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73EF" w14:textId="12579D3E" w:rsidR="007E24A0" w:rsidRDefault="001C1D85" w:rsidP="007E24A0">
      <w:pPr>
        <w:rPr>
          <w:rFonts w:cstheme="minorHAnsi"/>
          <w:b/>
          <w:bCs/>
          <w:sz w:val="32"/>
          <w:szCs w:val="32"/>
        </w:rPr>
      </w:pPr>
      <w:r>
        <w:rPr>
          <w:rFonts w:ascii="Times New Roman" w:eastAsia="Times New Roman" w:hAnsi="Times New Roman" w:cs="Times New Roman"/>
          <w:sz w:val="24"/>
          <w:szCs w:val="24"/>
          <w:lang w:eastAsia="it-IT"/>
        </w:rPr>
        <w:t xml:space="preserve"> </w:t>
      </w:r>
      <w:r w:rsidR="00F1456B" w:rsidRPr="00536B40">
        <w:rPr>
          <w:rFonts w:ascii="Times New Roman" w:eastAsia="Times New Roman" w:hAnsi="Times New Roman" w:cs="Times New Roman"/>
          <w:sz w:val="24"/>
          <w:szCs w:val="24"/>
          <w:lang w:eastAsia="it-IT"/>
        </w:rPr>
        <w:fldChar w:fldCharType="begin"/>
      </w:r>
      <w:r w:rsidR="0069193C" w:rsidRPr="00536B40">
        <w:rPr>
          <w:rFonts w:ascii="Times New Roman" w:eastAsia="Times New Roman" w:hAnsi="Times New Roman" w:cs="Times New Roman"/>
          <w:sz w:val="24"/>
          <w:szCs w:val="24"/>
          <w:lang w:eastAsia="it-IT"/>
        </w:rPr>
        <w:instrText xml:space="preserve"> INCLUDEPICTURE "/var/folders/mm/c1fsfvr96hj3zwsfmxyx7n580000gn/T/com.microsoft.Word/WebArchiveCopyPasteTempFiles/+S4kATF6slAAAAAElFTkSuQmCC" \* MERGEFORMATINET </w:instrText>
      </w:r>
      <w:r w:rsidR="00F1456B" w:rsidRPr="00536B40">
        <w:rPr>
          <w:rFonts w:ascii="Times New Roman" w:eastAsia="Times New Roman" w:hAnsi="Times New Roman" w:cs="Times New Roman"/>
          <w:sz w:val="24"/>
          <w:szCs w:val="24"/>
          <w:lang w:eastAsia="it-IT"/>
        </w:rPr>
        <w:fldChar w:fldCharType="end"/>
      </w:r>
      <w:r w:rsidR="00765A71" w:rsidRPr="00536B40">
        <w:rPr>
          <w:rFonts w:ascii="Times New Roman" w:hAnsi="Times New Roman" w:cs="Times New Roman"/>
          <w:noProof/>
          <w:sz w:val="24"/>
          <w:szCs w:val="24"/>
        </w:rPr>
        <w:t xml:space="preserve">                  </w:t>
      </w:r>
      <w:r w:rsidR="00536B40" w:rsidRPr="00536B40">
        <w:rPr>
          <w:rFonts w:ascii="Times New Roman" w:hAnsi="Times New Roman" w:cs="Times New Roman"/>
          <w:noProof/>
          <w:sz w:val="24"/>
          <w:szCs w:val="24"/>
        </w:rPr>
        <w:t xml:space="preserve">       </w:t>
      </w:r>
      <w:r w:rsidR="00F61B71">
        <w:rPr>
          <w:rFonts w:ascii="Times New Roman" w:hAnsi="Times New Roman" w:cs="Times New Roman"/>
          <w:noProof/>
          <w:sz w:val="24"/>
          <w:szCs w:val="24"/>
        </w:rPr>
        <w:drawing>
          <wp:inline distT="0" distB="0" distL="0" distR="0" wp14:anchorId="71D41209" wp14:editId="4B9FBCA1">
            <wp:extent cx="1857375" cy="1311399"/>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2826" cy="1315247"/>
                    </a:xfrm>
                    <a:prstGeom prst="rect">
                      <a:avLst/>
                    </a:prstGeom>
                    <a:noFill/>
                  </pic:spPr>
                </pic:pic>
              </a:graphicData>
            </a:graphic>
          </wp:inline>
        </w:drawing>
      </w:r>
      <w:r w:rsidR="00536B40" w:rsidRPr="00536B40">
        <w:rPr>
          <w:rFonts w:ascii="Times New Roman" w:hAnsi="Times New Roman" w:cs="Times New Roman"/>
          <w:noProof/>
          <w:sz w:val="24"/>
          <w:szCs w:val="24"/>
        </w:rPr>
        <w:t xml:space="preserve"> </w:t>
      </w:r>
      <w:r w:rsidR="00765A71" w:rsidRPr="00536B40">
        <w:rPr>
          <w:rFonts w:ascii="Times New Roman" w:hAnsi="Times New Roman" w:cs="Times New Roman"/>
          <w:noProof/>
          <w:sz w:val="24"/>
          <w:szCs w:val="24"/>
        </w:rPr>
        <w:t xml:space="preserve"> </w:t>
      </w:r>
      <w:r w:rsidR="00143DAB">
        <w:rPr>
          <w:rFonts w:ascii="Times New Roman" w:hAnsi="Times New Roman" w:cs="Times New Roman"/>
          <w:noProof/>
          <w:sz w:val="24"/>
          <w:szCs w:val="24"/>
        </w:rPr>
        <w:t xml:space="preserve">     </w:t>
      </w:r>
      <w:r w:rsidR="00C7599F">
        <w:rPr>
          <w:rFonts w:cstheme="minorHAnsi"/>
          <w:i/>
          <w:iCs/>
          <w:noProof/>
          <w:sz w:val="24"/>
          <w:szCs w:val="24"/>
        </w:rPr>
        <w:drawing>
          <wp:inline distT="0" distB="0" distL="0" distR="0" wp14:anchorId="12859A8D" wp14:editId="4B508FBA">
            <wp:extent cx="2152650" cy="13546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6849" cy="1363562"/>
                    </a:xfrm>
                    <a:prstGeom prst="rect">
                      <a:avLst/>
                    </a:prstGeom>
                    <a:noFill/>
                    <a:ln>
                      <a:noFill/>
                    </a:ln>
                  </pic:spPr>
                </pic:pic>
              </a:graphicData>
            </a:graphic>
          </wp:inline>
        </w:drawing>
      </w:r>
      <w:r w:rsidR="00143DAB">
        <w:rPr>
          <w:rFonts w:ascii="Times New Roman" w:hAnsi="Times New Roman" w:cs="Times New Roman"/>
          <w:noProof/>
          <w:sz w:val="24"/>
          <w:szCs w:val="24"/>
        </w:rPr>
        <w:t xml:space="preserve">           </w:t>
      </w:r>
      <w:r w:rsidR="00765A71" w:rsidRPr="00536B40">
        <w:rPr>
          <w:rFonts w:ascii="Times New Roman" w:hAnsi="Times New Roman" w:cs="Times New Roman"/>
          <w:noProof/>
          <w:sz w:val="24"/>
          <w:szCs w:val="24"/>
        </w:rPr>
        <w:t xml:space="preserve">             </w:t>
      </w:r>
    </w:p>
    <w:p w14:paraId="3DD343BC" w14:textId="77777777" w:rsidR="007E24A0" w:rsidRPr="007E1B1F" w:rsidRDefault="007E24A0" w:rsidP="007E24A0">
      <w:pPr>
        <w:spacing w:after="0" w:line="240" w:lineRule="auto"/>
        <w:ind w:left="2693" w:hanging="2835"/>
        <w:jc w:val="center"/>
        <w:rPr>
          <w:rFonts w:cstheme="minorHAnsi"/>
          <w:sz w:val="44"/>
          <w:szCs w:val="44"/>
        </w:rPr>
      </w:pPr>
      <w:r w:rsidRPr="007E1B1F">
        <w:rPr>
          <w:rFonts w:cstheme="minorHAnsi"/>
          <w:sz w:val="44"/>
          <w:szCs w:val="44"/>
        </w:rPr>
        <w:t>Lega Navale Italiana</w:t>
      </w:r>
    </w:p>
    <w:p w14:paraId="6CDA47B4" w14:textId="77777777" w:rsidR="007E24A0" w:rsidRDefault="007E24A0" w:rsidP="007E24A0">
      <w:pPr>
        <w:spacing w:after="0" w:line="240" w:lineRule="auto"/>
        <w:ind w:left="2693" w:hanging="2835"/>
        <w:jc w:val="center"/>
        <w:rPr>
          <w:rFonts w:cstheme="minorHAnsi"/>
          <w:i/>
          <w:iCs/>
          <w:sz w:val="32"/>
          <w:szCs w:val="32"/>
        </w:rPr>
      </w:pPr>
      <w:r w:rsidRPr="005772B5">
        <w:rPr>
          <w:rFonts w:cstheme="minorHAnsi"/>
          <w:i/>
          <w:iCs/>
          <w:sz w:val="32"/>
          <w:szCs w:val="32"/>
        </w:rPr>
        <w:t>Presidenza Nazionale</w:t>
      </w:r>
    </w:p>
    <w:p w14:paraId="7D7D379F" w14:textId="4EA1AF79" w:rsidR="007E24A0" w:rsidRPr="00F45DCC" w:rsidRDefault="007E24A0" w:rsidP="007E24A0">
      <w:pPr>
        <w:spacing w:after="0" w:line="240" w:lineRule="auto"/>
        <w:ind w:left="2693" w:hanging="2835"/>
        <w:jc w:val="center"/>
        <w:rPr>
          <w:rFonts w:cstheme="minorHAnsi"/>
          <w:b/>
          <w:bCs/>
          <w:sz w:val="28"/>
          <w:szCs w:val="28"/>
        </w:rPr>
      </w:pPr>
    </w:p>
    <w:p w14:paraId="396EB5F0" w14:textId="20F5E941" w:rsidR="000D16EC" w:rsidRPr="000D16EC" w:rsidRDefault="000D16EC" w:rsidP="000D16EC">
      <w:pPr>
        <w:ind w:right="-1"/>
        <w:jc w:val="center"/>
        <w:rPr>
          <w:rFonts w:cstheme="minorHAnsi"/>
          <w:b/>
          <w:bCs/>
          <w:sz w:val="32"/>
          <w:szCs w:val="32"/>
        </w:rPr>
      </w:pPr>
      <w:r w:rsidRPr="000D16EC">
        <w:rPr>
          <w:rFonts w:cstheme="minorHAnsi"/>
          <w:b/>
          <w:bCs/>
          <w:sz w:val="32"/>
          <w:szCs w:val="32"/>
        </w:rPr>
        <w:t xml:space="preserve">COMUNICATO STAMPA </w:t>
      </w:r>
      <w:r w:rsidR="00E22CC9">
        <w:rPr>
          <w:rFonts w:cstheme="minorHAnsi"/>
          <w:b/>
          <w:bCs/>
          <w:sz w:val="32"/>
          <w:szCs w:val="32"/>
        </w:rPr>
        <w:t>N°</w:t>
      </w:r>
      <w:r w:rsidRPr="000D16EC">
        <w:rPr>
          <w:rFonts w:cstheme="minorHAnsi"/>
          <w:b/>
          <w:bCs/>
          <w:sz w:val="32"/>
          <w:szCs w:val="32"/>
        </w:rPr>
        <w:t>2</w:t>
      </w:r>
      <w:r w:rsidR="00EC07B1">
        <w:rPr>
          <w:rFonts w:cstheme="minorHAnsi"/>
          <w:b/>
          <w:bCs/>
          <w:sz w:val="32"/>
          <w:szCs w:val="32"/>
        </w:rPr>
        <w:t>2</w:t>
      </w:r>
      <w:r w:rsidRPr="000D16EC">
        <w:rPr>
          <w:rFonts w:cstheme="minorHAnsi"/>
          <w:b/>
          <w:bCs/>
          <w:sz w:val="32"/>
          <w:szCs w:val="32"/>
        </w:rPr>
        <w:t xml:space="preserve"> del 2</w:t>
      </w:r>
      <w:r w:rsidR="00EC07B1">
        <w:rPr>
          <w:rFonts w:cstheme="minorHAnsi"/>
          <w:b/>
          <w:bCs/>
          <w:sz w:val="32"/>
          <w:szCs w:val="32"/>
        </w:rPr>
        <w:t>9</w:t>
      </w:r>
      <w:r w:rsidRPr="000D16EC">
        <w:rPr>
          <w:rFonts w:cstheme="minorHAnsi"/>
          <w:b/>
          <w:bCs/>
          <w:sz w:val="32"/>
          <w:szCs w:val="32"/>
        </w:rPr>
        <w:t>/09/2022</w:t>
      </w:r>
    </w:p>
    <w:p w14:paraId="0232CE6C" w14:textId="184257B3" w:rsidR="00F25807" w:rsidRPr="00EC07B1" w:rsidRDefault="00DF686E" w:rsidP="00EC07B1">
      <w:pPr>
        <w:ind w:right="-1"/>
        <w:jc w:val="center"/>
        <w:rPr>
          <w:rFonts w:cstheme="minorHAnsi"/>
          <w:b/>
          <w:bCs/>
          <w:color w:val="FF0000"/>
          <w:sz w:val="36"/>
          <w:szCs w:val="36"/>
        </w:rPr>
      </w:pPr>
      <w:r w:rsidRPr="00821C20">
        <w:rPr>
          <w:rFonts w:cstheme="minorHAnsi"/>
          <w:b/>
          <w:bCs/>
          <w:color w:val="FF0000"/>
          <w:sz w:val="36"/>
          <w:szCs w:val="36"/>
        </w:rPr>
        <w:t>Salone Nautico Genova</w:t>
      </w:r>
      <w:r w:rsidR="003A014F" w:rsidRPr="00821C20">
        <w:rPr>
          <w:rFonts w:cstheme="minorHAnsi"/>
          <w:b/>
          <w:bCs/>
          <w:color w:val="FF0000"/>
          <w:sz w:val="36"/>
          <w:szCs w:val="36"/>
        </w:rPr>
        <w:t xml:space="preserve"> </w:t>
      </w:r>
      <w:r w:rsidR="00BF61D4">
        <w:rPr>
          <w:rFonts w:cstheme="minorHAnsi"/>
          <w:b/>
          <w:bCs/>
          <w:color w:val="FF0000"/>
          <w:sz w:val="36"/>
          <w:szCs w:val="36"/>
        </w:rPr>
        <w:t>2022: edizione di successo per la Lega Navale Italiana</w:t>
      </w:r>
    </w:p>
    <w:p w14:paraId="29593E62" w14:textId="77777777" w:rsidR="00EC07B1" w:rsidRPr="00EC07B1" w:rsidRDefault="00EC07B1" w:rsidP="00E22CC9">
      <w:pPr>
        <w:pStyle w:val="NormaleWeb"/>
        <w:spacing w:before="120" w:after="120" w:line="276" w:lineRule="auto"/>
        <w:jc w:val="both"/>
        <w:rPr>
          <w:rFonts w:asciiTheme="minorHAnsi" w:eastAsiaTheme="minorEastAsia" w:hAnsiTheme="minorHAnsi" w:cstheme="minorHAnsi"/>
          <w:color w:val="000000" w:themeColor="text1"/>
        </w:rPr>
      </w:pPr>
      <w:r w:rsidRPr="00EC07B1">
        <w:rPr>
          <w:rFonts w:asciiTheme="minorHAnsi" w:eastAsiaTheme="minorEastAsia" w:hAnsiTheme="minorHAnsi" w:cstheme="minorHAnsi"/>
          <w:color w:val="000000" w:themeColor="text1"/>
        </w:rPr>
        <w:t>La Lega Navale Italiana traccia un bilancio positivo della partecipazione al 62° Salone Nautico Internazionale di Genova (22-27 settembre). La LNI ha accolto numerosi visitatori nei due stand allestiti in fiera e registrato un'ampia partecipazione agli eventi organizzati su tre settori strategici per l'Associazione: cultura del mare, nautica solidale e formazione sportiva.</w:t>
      </w:r>
    </w:p>
    <w:p w14:paraId="5FBAF12B" w14:textId="77777777" w:rsidR="00EC07B1" w:rsidRPr="00EC07B1" w:rsidRDefault="00EC07B1" w:rsidP="00E22CC9">
      <w:pPr>
        <w:pStyle w:val="NormaleWeb"/>
        <w:spacing w:before="120" w:after="120" w:line="276" w:lineRule="auto"/>
        <w:jc w:val="both"/>
        <w:rPr>
          <w:rFonts w:asciiTheme="minorHAnsi" w:eastAsiaTheme="minorEastAsia" w:hAnsiTheme="minorHAnsi" w:cstheme="minorHAnsi"/>
          <w:color w:val="000000" w:themeColor="text1"/>
        </w:rPr>
      </w:pPr>
      <w:r w:rsidRPr="00EC07B1">
        <w:rPr>
          <w:rFonts w:asciiTheme="minorHAnsi" w:eastAsiaTheme="minorEastAsia" w:hAnsiTheme="minorHAnsi" w:cstheme="minorHAnsi"/>
          <w:color w:val="000000" w:themeColor="text1"/>
        </w:rPr>
        <w:t>Nella giornata di apertura del Salone Nautico, il Presidente Nazionale della LNI, Amm. Donato Marzano, ha presenziato alla cerimonia inaugurale e si è intrattenuto presso lo stand istituzionale della Lega Navale al Padiglione Blu con numerose autorità civili e militari, tra cui il Ministro delle infrastrutture e della mobilità sostenibili, Prof. Enrico Giovannini, ll Sottosegretario di Stato alla Difesa, Sen. Stefania Pucciarelli, il Deputato, On. Edoardo Rixi, il Capo di Stato Maggiore della Marina Militare, Amm. Enrico Credendino e Il Comandante generale del Corpo delle capitanerie di porto - Guardia Costiera, Amm. Nicola Carlone.</w:t>
      </w:r>
    </w:p>
    <w:p w14:paraId="21C2E7F9" w14:textId="77777777" w:rsidR="00EC07B1" w:rsidRPr="00EC07B1" w:rsidRDefault="00EC07B1" w:rsidP="00E22CC9">
      <w:pPr>
        <w:pStyle w:val="NormaleWeb"/>
        <w:spacing w:before="120" w:after="120" w:line="276" w:lineRule="auto"/>
        <w:jc w:val="both"/>
        <w:rPr>
          <w:rFonts w:asciiTheme="minorHAnsi" w:eastAsiaTheme="minorEastAsia" w:hAnsiTheme="minorHAnsi" w:cstheme="minorHAnsi"/>
          <w:color w:val="000000" w:themeColor="text1"/>
        </w:rPr>
      </w:pPr>
      <w:r w:rsidRPr="00EC07B1">
        <w:rPr>
          <w:rFonts w:asciiTheme="minorHAnsi" w:eastAsiaTheme="minorEastAsia" w:hAnsiTheme="minorHAnsi" w:cstheme="minorHAnsi"/>
          <w:color w:val="000000" w:themeColor="text1"/>
        </w:rPr>
        <w:t>Venerdì 23 settembre, nello spazio espositivo della Lega Navale al Sailing World, si sono tenuti due eventi su cultura del mare e nautica solidale. Entrambe le iniziative hanno avuto come filo conduttore quello dell'inclusione sociale e dell'accesso al mare per tutti, da sempre al centro della missione istituzionale della LNI.</w:t>
      </w:r>
    </w:p>
    <w:p w14:paraId="4D49FDC5" w14:textId="77777777" w:rsidR="00EC07B1" w:rsidRPr="00EC07B1" w:rsidRDefault="00EC07B1" w:rsidP="00E22CC9">
      <w:pPr>
        <w:pStyle w:val="NormaleWeb"/>
        <w:spacing w:before="120" w:after="120" w:line="276" w:lineRule="auto"/>
        <w:jc w:val="both"/>
        <w:rPr>
          <w:rFonts w:asciiTheme="minorHAnsi" w:eastAsiaTheme="minorEastAsia" w:hAnsiTheme="minorHAnsi" w:cstheme="minorHAnsi"/>
          <w:color w:val="000000" w:themeColor="text1"/>
        </w:rPr>
      </w:pPr>
      <w:r w:rsidRPr="00EC07B1">
        <w:rPr>
          <w:rFonts w:asciiTheme="minorHAnsi" w:eastAsiaTheme="minorEastAsia" w:hAnsiTheme="minorHAnsi" w:cstheme="minorHAnsi"/>
          <w:color w:val="000000" w:themeColor="text1"/>
        </w:rPr>
        <w:t xml:space="preserve">Nell'evento mattutino, il velista, disegnatore e giornalista Davide Besana ha raccontato dell’iniziativa velico-culturale “Cento giorni nel Tirreno” a bordo della sua barca Midva. Il viaggio di Besana è stato sostenuto dalla Lega Navale Italiana grazie al supporto dato da numerose Sezioni. Mostrando in anteprima agli spettatori il suo Diario di bordo, Besana ha raccontato di alcuni episodi che lo hanno particolarmente colpito nelle attività svolte con bambini e adolescenti di Save The Children, ricordando la straordinaria lezione del mare come maestro di vita in contesti sociali difficili. Durante l'incontro, il velista e disegnatore ha ripercorso alcune tappe significative della sua </w:t>
      </w:r>
      <w:r w:rsidRPr="00EC07B1">
        <w:rPr>
          <w:rFonts w:asciiTheme="minorHAnsi" w:eastAsiaTheme="minorEastAsia" w:hAnsiTheme="minorHAnsi" w:cstheme="minorHAnsi"/>
          <w:color w:val="000000" w:themeColor="text1"/>
        </w:rPr>
        <w:lastRenderedPageBreak/>
        <w:t>lunga esperienza in mare e della sua opera, sottolineando l'importanza di agire in favore della salvaguardia dell'ambiente marino. Un incontro che ha ricevuto un'accoglienza molto positiva nel pubblico e tra i giornalisti presenti e un'occasione foriera di future collaborazioni, come caldeggiato dal Presidente Nazionale Marzano.</w:t>
      </w:r>
    </w:p>
    <w:p w14:paraId="2A993EE4" w14:textId="77777777" w:rsidR="00EC07B1" w:rsidRPr="00EC07B1" w:rsidRDefault="00EC07B1" w:rsidP="00E22CC9">
      <w:pPr>
        <w:pStyle w:val="NormaleWeb"/>
        <w:spacing w:before="120" w:after="120" w:line="276" w:lineRule="auto"/>
        <w:jc w:val="both"/>
        <w:rPr>
          <w:rFonts w:asciiTheme="minorHAnsi" w:eastAsiaTheme="minorEastAsia" w:hAnsiTheme="minorHAnsi" w:cstheme="minorHAnsi"/>
          <w:color w:val="000000" w:themeColor="text1"/>
        </w:rPr>
      </w:pPr>
      <w:r w:rsidRPr="00EC07B1">
        <w:rPr>
          <w:rFonts w:asciiTheme="minorHAnsi" w:eastAsiaTheme="minorEastAsia" w:hAnsiTheme="minorHAnsi" w:cstheme="minorHAnsi"/>
          <w:color w:val="000000" w:themeColor="text1"/>
        </w:rPr>
        <w:t>Nel pomeriggio è stato presentato un progetto, in fase avanzata, per la realizzazione di corsi di vela su imbarcazioni classe Hansa 303, derive stabili che consentono anche alle persone con gravi disabilità fisiche e mentali di poter vivere compiutamente il mare e la vela. L'iniziativa vede capofila la Sezione LNI e la Sezione Velica della Marina Militare, entrambe della Spezia, in collaborazione con la Borgata Marinara La Spezia Centro e la Sezione LNI di Chiavari-Lavagna. L’incontro è stato moderato dal Delegato Regionale per la Liguria, Roberto Camerini e sono intervenuti Roberta Talamoni (Psicologa e vicepresidente della Sezione LNI La Spezia), Umberto Verna (Consigliere nazionale LNI e formatore Hansa 303) e Francesco Costa (Presidente della Borgata Marinara La Spezia Centro). L’iniziativa, sostenuta fin dall’inizio e con determinazione dal Sottosegretario di Stato alla Difesa, Sen. Stefania Pucciarelli e dal Gabinetto del Ministero Difesa, è strutturata e realizzata con l’ausilio delle competenze tecnico-scientifiche e sportive di un’equipe composta da un sociologo, uno psicologo e istruttori di vela. L’attività mira anche a monitorare la condizione psico-fisica degli atleti con disabilità, oltre a promuovere l’autonomia e la piena inclusione sociale e culturale. Al termine dell’incontro ha portato un saluto il Presidente della Federazione Italiana Vela, Francesco Ettorre che ha ribadito l’importanza di una stretta collaborazione tra FIV e LNI anche in vista di iniziative che riguardano il parasailing.</w:t>
      </w:r>
    </w:p>
    <w:p w14:paraId="540E7FE0" w14:textId="77777777" w:rsidR="00EC07B1" w:rsidRPr="00EC07B1" w:rsidRDefault="00EC07B1" w:rsidP="00E22CC9">
      <w:pPr>
        <w:pStyle w:val="NormaleWeb"/>
        <w:spacing w:before="120" w:after="120" w:line="276" w:lineRule="auto"/>
        <w:jc w:val="both"/>
        <w:rPr>
          <w:rFonts w:asciiTheme="minorHAnsi" w:eastAsiaTheme="minorEastAsia" w:hAnsiTheme="minorHAnsi" w:cstheme="minorHAnsi"/>
          <w:color w:val="000000" w:themeColor="text1"/>
        </w:rPr>
      </w:pPr>
      <w:r w:rsidRPr="00EC07B1">
        <w:rPr>
          <w:rFonts w:asciiTheme="minorHAnsi" w:eastAsiaTheme="minorEastAsia" w:hAnsiTheme="minorHAnsi" w:cstheme="minorHAnsi"/>
          <w:color w:val="000000" w:themeColor="text1"/>
        </w:rPr>
        <w:t>Lo scorso fine settimana, nonostante le difficili condizioni metereologiche, il Salone si è popolato di famiglie e giovani che sono stati accolti dal personale della Presidenza Nazionale, dai soci delle Sezioni della Lega Navale di Genova e dalle giovani "felpe blu" del Centro Nautico Nazionale LNI di Ferrara-Lago delle Nazioni. I visitatori hanno potuto ricevere informazioni sulle attività dell'Associazione e provare il simulatore di vela e il remoergometro nello spazio espositivo della Lega Navale al Sailing World. </w:t>
      </w:r>
    </w:p>
    <w:p w14:paraId="4B4CA66A" w14:textId="77777777" w:rsidR="00EC07B1" w:rsidRPr="00EC07B1" w:rsidRDefault="00EC07B1" w:rsidP="00E22CC9">
      <w:pPr>
        <w:pStyle w:val="NormaleWeb"/>
        <w:spacing w:before="120" w:after="120" w:line="276" w:lineRule="auto"/>
        <w:jc w:val="both"/>
        <w:rPr>
          <w:rFonts w:asciiTheme="minorHAnsi" w:eastAsiaTheme="minorEastAsia" w:hAnsiTheme="minorHAnsi" w:cstheme="minorHAnsi"/>
          <w:color w:val="000000" w:themeColor="text1"/>
        </w:rPr>
      </w:pPr>
      <w:r w:rsidRPr="00EC07B1">
        <w:rPr>
          <w:rFonts w:asciiTheme="minorHAnsi" w:eastAsiaTheme="minorEastAsia" w:hAnsiTheme="minorHAnsi" w:cstheme="minorHAnsi"/>
          <w:color w:val="000000" w:themeColor="text1"/>
        </w:rPr>
        <w:t>Lunedì 26 settembre molti giovani allievi degli istituti nautici di Genova con i loro docenti hanno partecipato ad un evento sulla formazione sportiva della Lega Navale Italiana. Dopo l’introduzione del Delegato Regionale della LNI per la Liguria Roberto Camerini è intervenuto Giuseppe Perrini, Responsabile Ufficio Sport e Agonismo della Lega Navale Italiana, che ha parlato dei corsi estivi e delle attività di avvicinamento e di perfezionamento nelle discipline della vela, della canoa e del canottaggio presso le Sezioni della Lega Navale Italiana e nei tre Centri Nautici Nazionali di Ferrara-Lago delle Nazioni, Sabaudia e Taranto. Durante l’incontro, hanno portato la loro testimonianza Giacomo Ellero, istruttore del Centro Nautico di Ferrara-Lago delle Nazioni, che ha tracciato un bilancio della stagione estiva appena trascorsa e un giovane allievo del Centro Nautico di Sabaudia che ha raccontato della sua esperienza positiva.</w:t>
      </w:r>
    </w:p>
    <w:p w14:paraId="19D3903D" w14:textId="7660C3E8" w:rsidR="00EC07B1" w:rsidRPr="009362CB" w:rsidRDefault="00EC07B1" w:rsidP="00E22CC9">
      <w:pPr>
        <w:pStyle w:val="NormaleWeb"/>
        <w:spacing w:before="120" w:after="120" w:line="276" w:lineRule="auto"/>
        <w:jc w:val="both"/>
        <w:rPr>
          <w:rFonts w:asciiTheme="minorHAnsi" w:eastAsiaTheme="minorEastAsia" w:hAnsiTheme="minorHAnsi" w:cstheme="minorHAnsi"/>
          <w:color w:val="000000" w:themeColor="text1"/>
        </w:rPr>
      </w:pPr>
      <w:r w:rsidRPr="00EC07B1">
        <w:rPr>
          <w:rFonts w:asciiTheme="minorHAnsi" w:eastAsiaTheme="minorEastAsia" w:hAnsiTheme="minorHAnsi" w:cstheme="minorHAnsi"/>
          <w:color w:val="000000" w:themeColor="text1"/>
        </w:rPr>
        <w:lastRenderedPageBreak/>
        <w:t>Dopo il Salone di Genova, la Lega Navale Italiana parteciperà dal 12 al 16 ottobre al Salone Nautico di Puglia (SNIM) a Brindisi con uno stand e diverse attività in programma.</w:t>
      </w:r>
    </w:p>
    <w:p w14:paraId="1BC3035A" w14:textId="79488DEB" w:rsidR="00EC07B1" w:rsidRPr="009362CB" w:rsidRDefault="00EC07B1" w:rsidP="00E22CC9">
      <w:pPr>
        <w:pStyle w:val="NormaleWeb"/>
        <w:shd w:val="clear" w:color="auto" w:fill="FFFFFF"/>
        <w:spacing w:before="120" w:beforeAutospacing="0" w:after="120" w:afterAutospacing="0" w:line="276" w:lineRule="auto"/>
        <w:jc w:val="both"/>
        <w:rPr>
          <w:rFonts w:asciiTheme="minorHAnsi" w:eastAsiaTheme="minorEastAsia" w:hAnsiTheme="minorHAnsi" w:cstheme="minorHAnsi"/>
          <w:color w:val="000000" w:themeColor="text1"/>
          <w:lang w:eastAsia="en-US"/>
        </w:rPr>
      </w:pPr>
      <w:r w:rsidRPr="009362CB">
        <w:rPr>
          <w:rFonts w:asciiTheme="minorHAnsi" w:eastAsiaTheme="minorEastAsia" w:hAnsiTheme="minorHAnsi" w:cstheme="minorHAnsi"/>
          <w:color w:val="000000" w:themeColor="text1"/>
          <w:lang w:eastAsia="en-US"/>
        </w:rPr>
        <w:t xml:space="preserve">Il servizio video: </w:t>
      </w:r>
      <w:hyperlink r:id="rId8" w:history="1">
        <w:r w:rsidRPr="009362CB">
          <w:rPr>
            <w:rStyle w:val="Collegamentoipertestuale"/>
            <w:rFonts w:asciiTheme="minorHAnsi" w:eastAsiaTheme="minorEastAsia" w:hAnsiTheme="minorHAnsi" w:cstheme="minorHAnsi"/>
            <w:lang w:eastAsia="en-US"/>
          </w:rPr>
          <w:t>https://www.youtube.com/watch?v=HCbIZCStZ1g</w:t>
        </w:r>
      </w:hyperlink>
      <w:r w:rsidRPr="009362CB">
        <w:rPr>
          <w:rFonts w:asciiTheme="minorHAnsi" w:eastAsiaTheme="minorEastAsia" w:hAnsiTheme="minorHAnsi" w:cstheme="minorHAnsi"/>
          <w:color w:val="000000" w:themeColor="text1"/>
          <w:lang w:eastAsia="en-US"/>
        </w:rPr>
        <w:t xml:space="preserve"> </w:t>
      </w:r>
    </w:p>
    <w:p w14:paraId="6F796D46" w14:textId="77777777" w:rsidR="00EC07B1" w:rsidRPr="00EC07B1" w:rsidRDefault="00EC07B1" w:rsidP="00EC07B1">
      <w:pPr>
        <w:pStyle w:val="NormaleWeb"/>
        <w:shd w:val="clear" w:color="auto" w:fill="FFFFFF"/>
        <w:spacing w:before="120" w:beforeAutospacing="0" w:after="120" w:afterAutospacing="0" w:line="360" w:lineRule="auto"/>
        <w:jc w:val="both"/>
        <w:rPr>
          <w:color w:val="000000" w:themeColor="text1"/>
        </w:rPr>
      </w:pPr>
    </w:p>
    <w:p w14:paraId="0417171E" w14:textId="77777777" w:rsidR="00A95300" w:rsidRDefault="00A95300" w:rsidP="00A95300">
      <w:pPr>
        <w:ind w:right="-720" w:hanging="284"/>
        <w:rPr>
          <w:rStyle w:val="Collegamentoipertestuale"/>
        </w:rPr>
      </w:pPr>
      <w:r>
        <w:rPr>
          <w:noProof/>
          <w:lang w:eastAsia="it-IT"/>
        </w:rPr>
        <w:drawing>
          <wp:inline distT="0" distB="0" distL="0" distR="0" wp14:anchorId="166918EB" wp14:editId="3881BF7E">
            <wp:extent cx="600075" cy="85044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9334" cy="976948"/>
                    </a:xfrm>
                    <a:prstGeom prst="rect">
                      <a:avLst/>
                    </a:prstGeom>
                    <a:noFill/>
                    <a:ln>
                      <a:noFill/>
                    </a:ln>
                  </pic:spPr>
                </pic:pic>
              </a:graphicData>
            </a:graphic>
          </wp:inline>
        </w:drawing>
      </w:r>
      <w:hyperlink r:id="rId10" w:history="1">
        <w:r w:rsidRPr="00D0130A">
          <w:rPr>
            <w:rStyle w:val="Collegamentoipertestuale"/>
          </w:rPr>
          <w:t>www.leganavale.it</w:t>
        </w:r>
      </w:hyperlink>
      <w:r w:rsidRPr="00D0130A">
        <w:t xml:space="preserve"> </w:t>
      </w:r>
      <w:r>
        <w:t xml:space="preserve">  </w:t>
      </w:r>
      <w:r>
        <w:rPr>
          <w:noProof/>
          <w:lang w:eastAsia="it-IT"/>
        </w:rPr>
        <w:drawing>
          <wp:inline distT="0" distB="0" distL="0" distR="0" wp14:anchorId="33DA1EF9" wp14:editId="51E30A60">
            <wp:extent cx="523875" cy="679095"/>
            <wp:effectExtent l="0" t="0" r="0"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000" cy="692220"/>
                    </a:xfrm>
                    <a:prstGeom prst="rect">
                      <a:avLst/>
                    </a:prstGeom>
                  </pic:spPr>
                </pic:pic>
              </a:graphicData>
            </a:graphic>
          </wp:inline>
        </w:drawing>
      </w:r>
      <w:r>
        <w:t xml:space="preserve">                                                </w:t>
      </w:r>
      <w:r w:rsidRPr="00D0130A">
        <w:t xml:space="preserve"> </w:t>
      </w:r>
      <w:r>
        <w:t xml:space="preserve">                 </w:t>
      </w:r>
      <w:hyperlink r:id="rId12" w:history="1">
        <w:r w:rsidRPr="00FB3BBE">
          <w:rPr>
            <w:rStyle w:val="Collegamentoipertestuale"/>
          </w:rPr>
          <w:t>www.leganavalenews.it</w:t>
        </w:r>
      </w:hyperlink>
      <w:r>
        <w:rPr>
          <w:rStyle w:val="Collegamentoipertestuale"/>
        </w:rPr>
        <w:t xml:space="preserve"> </w:t>
      </w:r>
      <w:r w:rsidRPr="00EC07B1">
        <w:rPr>
          <w:rStyle w:val="Collegamentoipertestuale"/>
          <w:u w:val="none"/>
        </w:rPr>
        <w:t xml:space="preserve">   </w:t>
      </w:r>
      <w:r w:rsidRPr="00EC07B1">
        <w:rPr>
          <w:noProof/>
          <w:color w:val="0563C1" w:themeColor="hyperlink"/>
          <w:lang w:eastAsia="it-IT"/>
        </w:rPr>
        <w:drawing>
          <wp:inline distT="0" distB="0" distL="0" distR="0" wp14:anchorId="0E11EF80" wp14:editId="611DC72E">
            <wp:extent cx="523875" cy="679096"/>
            <wp:effectExtent l="0" t="0" r="0" b="698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2414" cy="690166"/>
                    </a:xfrm>
                    <a:prstGeom prst="rect">
                      <a:avLst/>
                    </a:prstGeom>
                  </pic:spPr>
                </pic:pic>
              </a:graphicData>
            </a:graphic>
          </wp:inline>
        </w:drawing>
      </w:r>
      <w:r w:rsidRPr="00EC07B1">
        <w:rPr>
          <w:rStyle w:val="Collegamentoipertestuale"/>
          <w:u w:val="none"/>
        </w:rPr>
        <w:t xml:space="preserve">  </w:t>
      </w:r>
    </w:p>
    <w:p w14:paraId="680DB71D" w14:textId="3DC50849" w:rsidR="00A95300" w:rsidRPr="00847E52" w:rsidRDefault="00A95300" w:rsidP="00847E52">
      <w:pPr>
        <w:ind w:left="-142" w:right="-720"/>
        <w:rPr>
          <w:sz w:val="56"/>
          <w:szCs w:val="56"/>
        </w:rPr>
      </w:pPr>
      <w:r>
        <w:rPr>
          <w:noProof/>
          <w:sz w:val="56"/>
          <w:szCs w:val="56"/>
          <w:lang w:eastAsia="it-IT"/>
        </w:rPr>
        <w:drawing>
          <wp:inline distT="0" distB="0" distL="0" distR="0" wp14:anchorId="4E6F2D11" wp14:editId="1A20BA99">
            <wp:extent cx="351129" cy="355411"/>
            <wp:effectExtent l="0" t="0" r="0" b="698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1679" cy="376211"/>
                    </a:xfrm>
                    <a:prstGeom prst="rect">
                      <a:avLst/>
                    </a:prstGeom>
                  </pic:spPr>
                </pic:pic>
              </a:graphicData>
            </a:graphic>
          </wp:inline>
        </w:drawing>
      </w:r>
      <w:r>
        <w:rPr>
          <w:sz w:val="56"/>
          <w:szCs w:val="56"/>
        </w:rPr>
        <w:t xml:space="preserve"> </w:t>
      </w:r>
      <w:r w:rsidRPr="00D0130A">
        <w:rPr>
          <w:szCs w:val="24"/>
        </w:rPr>
        <w:t>Facebook</w:t>
      </w:r>
      <w:r>
        <w:rPr>
          <w:sz w:val="56"/>
          <w:szCs w:val="56"/>
        </w:rPr>
        <w:t xml:space="preserve"> </w:t>
      </w:r>
      <w:r>
        <w:rPr>
          <w:noProof/>
          <w:sz w:val="56"/>
          <w:szCs w:val="56"/>
          <w:lang w:eastAsia="it-IT"/>
        </w:rPr>
        <w:drawing>
          <wp:inline distT="0" distB="0" distL="0" distR="0" wp14:anchorId="74A335C1" wp14:editId="34521377">
            <wp:extent cx="504825" cy="654401"/>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7892" cy="671340"/>
                    </a:xfrm>
                    <a:prstGeom prst="rect">
                      <a:avLst/>
                    </a:prstGeom>
                  </pic:spPr>
                </pic:pic>
              </a:graphicData>
            </a:graphic>
          </wp:inline>
        </w:drawing>
      </w:r>
      <w:r>
        <w:rPr>
          <w:sz w:val="56"/>
          <w:szCs w:val="56"/>
        </w:rPr>
        <w:t xml:space="preserve">  </w:t>
      </w:r>
      <w:r>
        <w:rPr>
          <w:noProof/>
          <w:lang w:eastAsia="it-IT"/>
        </w:rPr>
        <w:drawing>
          <wp:inline distT="0" distB="0" distL="0" distR="0" wp14:anchorId="4BC19ADD" wp14:editId="5D5EF9EF">
            <wp:extent cx="320675" cy="307340"/>
            <wp:effectExtent l="0" t="0" r="317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675" cy="307340"/>
                    </a:xfrm>
                    <a:prstGeom prst="rect">
                      <a:avLst/>
                    </a:prstGeom>
                    <a:noFill/>
                    <a:ln>
                      <a:noFill/>
                    </a:ln>
                  </pic:spPr>
                </pic:pic>
              </a:graphicData>
            </a:graphic>
          </wp:inline>
        </w:drawing>
      </w:r>
      <w:r>
        <w:rPr>
          <w:sz w:val="56"/>
          <w:szCs w:val="56"/>
        </w:rPr>
        <w:t xml:space="preserve"> </w:t>
      </w:r>
      <w:r w:rsidRPr="00D0130A">
        <w:rPr>
          <w:szCs w:val="24"/>
        </w:rPr>
        <w:t>Twitter</w:t>
      </w:r>
      <w:r>
        <w:rPr>
          <w:szCs w:val="24"/>
        </w:rPr>
        <w:t xml:space="preserve"> </w:t>
      </w:r>
      <w:r>
        <w:rPr>
          <w:noProof/>
          <w:szCs w:val="24"/>
          <w:lang w:eastAsia="it-IT"/>
        </w:rPr>
        <w:drawing>
          <wp:inline distT="0" distB="0" distL="0" distR="0" wp14:anchorId="1FA72403" wp14:editId="6A1D46ED">
            <wp:extent cx="518026" cy="671513"/>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2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088" cy="684556"/>
                    </a:xfrm>
                    <a:prstGeom prst="rect">
                      <a:avLst/>
                    </a:prstGeom>
                  </pic:spPr>
                </pic:pic>
              </a:graphicData>
            </a:graphic>
          </wp:inline>
        </w:drawing>
      </w:r>
      <w:r>
        <w:rPr>
          <w:szCs w:val="24"/>
        </w:rPr>
        <w:t xml:space="preserve"> </w:t>
      </w:r>
      <w:r>
        <w:rPr>
          <w:noProof/>
          <w:szCs w:val="24"/>
        </w:rPr>
        <w:t xml:space="preserve">    </w:t>
      </w:r>
      <w:r>
        <w:rPr>
          <w:noProof/>
          <w:szCs w:val="24"/>
          <w:lang w:eastAsia="it-IT"/>
        </w:rPr>
        <w:drawing>
          <wp:inline distT="0" distB="0" distL="0" distR="0" wp14:anchorId="0036E903" wp14:editId="5595D5AE">
            <wp:extent cx="352697" cy="35113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385531" cy="383818"/>
                    </a:xfrm>
                    <a:prstGeom prst="rect">
                      <a:avLst/>
                    </a:prstGeom>
                  </pic:spPr>
                </pic:pic>
              </a:graphicData>
            </a:graphic>
          </wp:inline>
        </w:drawing>
      </w:r>
      <w:r w:rsidRPr="009B76C7">
        <w:rPr>
          <w:szCs w:val="24"/>
        </w:rPr>
        <w:t xml:space="preserve">  </w:t>
      </w:r>
      <w:r>
        <w:rPr>
          <w:szCs w:val="24"/>
        </w:rPr>
        <w:t xml:space="preserve"> </w:t>
      </w:r>
      <w:r w:rsidRPr="009B76C7">
        <w:rPr>
          <w:szCs w:val="24"/>
        </w:rPr>
        <w:t>Instagram</w:t>
      </w:r>
      <w:r>
        <w:rPr>
          <w:szCs w:val="24"/>
        </w:rPr>
        <w:t xml:space="preserve"> </w:t>
      </w:r>
      <w:r>
        <w:rPr>
          <w:noProof/>
          <w:szCs w:val="24"/>
          <w:lang w:eastAsia="it-IT"/>
        </w:rPr>
        <w:drawing>
          <wp:inline distT="0" distB="0" distL="0" distR="0" wp14:anchorId="703359E3" wp14:editId="7D0C5458">
            <wp:extent cx="505051" cy="654695"/>
            <wp:effectExtent l="0" t="0" r="9525"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8324" cy="671901"/>
                    </a:xfrm>
                    <a:prstGeom prst="rect">
                      <a:avLst/>
                    </a:prstGeom>
                  </pic:spPr>
                </pic:pic>
              </a:graphicData>
            </a:graphic>
          </wp:inline>
        </w:drawing>
      </w:r>
      <w:r>
        <w:rPr>
          <w:szCs w:val="24"/>
        </w:rPr>
        <w:t xml:space="preserve">  </w:t>
      </w:r>
      <w:r>
        <w:rPr>
          <w:noProof/>
          <w:sz w:val="56"/>
          <w:szCs w:val="56"/>
        </w:rPr>
        <w:t xml:space="preserve">  </w:t>
      </w:r>
      <w:r>
        <w:rPr>
          <w:noProof/>
          <w:sz w:val="56"/>
          <w:szCs w:val="56"/>
          <w:lang w:eastAsia="it-IT"/>
        </w:rPr>
        <w:drawing>
          <wp:inline distT="0" distB="0" distL="0" distR="0" wp14:anchorId="5D0CAFF9" wp14:editId="4AC7D4F9">
            <wp:extent cx="614477" cy="257223"/>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2645" cy="285758"/>
                    </a:xfrm>
                    <a:prstGeom prst="rect">
                      <a:avLst/>
                    </a:prstGeom>
                  </pic:spPr>
                </pic:pic>
              </a:graphicData>
            </a:graphic>
          </wp:inline>
        </w:drawing>
      </w:r>
      <w:r>
        <w:rPr>
          <w:sz w:val="56"/>
          <w:szCs w:val="56"/>
        </w:rPr>
        <w:t xml:space="preserve"> </w:t>
      </w:r>
      <w:r>
        <w:rPr>
          <w:noProof/>
          <w:sz w:val="56"/>
          <w:szCs w:val="56"/>
          <w:lang w:eastAsia="it-IT"/>
        </w:rPr>
        <w:drawing>
          <wp:inline distT="0" distB="0" distL="0" distR="0" wp14:anchorId="6F423569" wp14:editId="5A07FEFE">
            <wp:extent cx="517290" cy="670560"/>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 2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4062" cy="679339"/>
                    </a:xfrm>
                    <a:prstGeom prst="rect">
                      <a:avLst/>
                    </a:prstGeom>
                  </pic:spPr>
                </pic:pic>
              </a:graphicData>
            </a:graphic>
          </wp:inline>
        </w:drawing>
      </w:r>
    </w:p>
    <w:sectPr w:rsidR="00A95300" w:rsidRPr="00847E52" w:rsidSect="00A00E76">
      <w:headerReference w:type="even" r:id="rId22"/>
      <w:headerReference w:type="default" r:id="rId23"/>
      <w:footerReference w:type="even" r:id="rId24"/>
      <w:footerReference w:type="default" r:id="rId25"/>
      <w:headerReference w:type="first" r:id="rId26"/>
      <w:footerReference w:type="first" r:id="rId2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4375D" w14:textId="77777777" w:rsidR="001238E2" w:rsidRDefault="001238E2" w:rsidP="00600731">
      <w:pPr>
        <w:spacing w:after="0" w:line="240" w:lineRule="auto"/>
      </w:pPr>
      <w:r>
        <w:separator/>
      </w:r>
    </w:p>
  </w:endnote>
  <w:endnote w:type="continuationSeparator" w:id="0">
    <w:p w14:paraId="040A20DA" w14:textId="77777777" w:rsidR="001238E2" w:rsidRDefault="001238E2"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Noto Serif"/>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55A6" w14:textId="77777777" w:rsidR="00447167" w:rsidRDefault="0044716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4B0C" w14:textId="77777777" w:rsidR="00A700A1" w:rsidRDefault="00A700A1" w:rsidP="00C260F3">
    <w:pPr>
      <w:pStyle w:val="Pidipagina"/>
    </w:pPr>
  </w:p>
  <w:p w14:paraId="46455964" w14:textId="11F742C0" w:rsidR="00444394" w:rsidRPr="00866969" w:rsidRDefault="00444394" w:rsidP="00C260F3">
    <w:pPr>
      <w:pStyle w:val="Pidipagina"/>
    </w:pPr>
    <w:r w:rsidRPr="00866969">
      <w:t xml:space="preserve">LEGA NAVALE ITALIANA                                                              </w:t>
    </w:r>
    <w:r w:rsidR="00B043C6">
      <w:tab/>
    </w:r>
    <w:r w:rsidRPr="00866969">
      <w:t xml:space="preserve"> tel. </w:t>
    </w:r>
    <w:r w:rsidRPr="00866969">
      <w:rPr>
        <w:color w:val="111111"/>
        <w:shd w:val="clear" w:color="auto" w:fill="FFFFFF"/>
      </w:rPr>
      <w:t>06.809159218 - 06.809159223</w:t>
    </w:r>
  </w:p>
  <w:p w14:paraId="6D8321F3" w14:textId="77777777" w:rsidR="00444394" w:rsidRPr="00866969" w:rsidRDefault="00444394">
    <w:pPr>
      <w:pStyle w:val="Pidipagina"/>
    </w:pPr>
    <w:r w:rsidRPr="00866969">
      <w:t xml:space="preserve">Presidenza Nazionale                                                                                       </w:t>
    </w:r>
    <w:hyperlink r:id="rId1" w:history="1">
      <w:r w:rsidRPr="00866969">
        <w:rPr>
          <w:rStyle w:val="Collegamentoipertestuale"/>
          <w:rFonts w:ascii="Georgia" w:hAnsi="Georgia"/>
          <w:b/>
          <w:bCs/>
          <w:color w:val="0070C0"/>
          <w:u w:val="none"/>
          <w:shd w:val="clear" w:color="auto" w:fill="FFFFFF"/>
        </w:rPr>
        <w:t>comunicazione@leganavale.it</w:t>
      </w:r>
    </w:hyperlink>
    <w:r w:rsidRPr="00866969">
      <w:rPr>
        <w:b/>
        <w:bCs/>
        <w:color w:val="0070C0"/>
      </w:rPr>
      <w:t xml:space="preserve"> </w:t>
    </w:r>
    <w:r w:rsidRPr="00866969">
      <w:rPr>
        <w:b/>
        <w:bCs/>
        <w:color w:val="4472C4" w:themeColor="accent1"/>
      </w:rPr>
      <w:t xml:space="preserve"> </w:t>
    </w:r>
    <w:r w:rsidRPr="00866969">
      <w:rPr>
        <w:b/>
        <w:bCs/>
      </w:rPr>
      <w:t xml:space="preserve">    </w:t>
    </w:r>
    <w:r w:rsidRPr="00866969">
      <w:t xml:space="preserve">  </w:t>
    </w:r>
  </w:p>
  <w:p w14:paraId="5ABA5233" w14:textId="1BC5316C" w:rsidR="00444394" w:rsidRPr="00866969" w:rsidRDefault="00444394">
    <w:pPr>
      <w:pStyle w:val="Pidipagina"/>
      <w:rPr>
        <w:b/>
        <w:bCs/>
        <w:color w:val="0070C0"/>
      </w:rPr>
    </w:pPr>
    <w:r w:rsidRPr="00866969">
      <w:t>Via Guidubaldo d</w:t>
    </w:r>
    <w:r w:rsidR="00447167">
      <w:t>e</w:t>
    </w:r>
    <w:r w:rsidRPr="00866969">
      <w:t xml:space="preserve">l Monte 54 – 00197 Roma                                                  </w:t>
    </w:r>
    <w:r w:rsidRPr="00866969">
      <w:rPr>
        <w:b/>
        <w:bCs/>
      </w:rPr>
      <w:t xml:space="preserve"> </w:t>
    </w:r>
    <w:hyperlink r:id="rId2" w:history="1">
      <w:r w:rsidRPr="00866969">
        <w:rPr>
          <w:rStyle w:val="Collegamentoipertestuale"/>
          <w:b/>
          <w:bCs/>
        </w:rPr>
        <w:t>www.leganavale.it</w:t>
      </w:r>
    </w:hyperlink>
  </w:p>
  <w:p w14:paraId="38F05029" w14:textId="77777777" w:rsidR="00444394" w:rsidRPr="00866969" w:rsidRDefault="00444394">
    <w:pPr>
      <w:pStyle w:val="Pidipagina"/>
      <w:rPr>
        <w:color w:val="4472C4" w:themeColor="accent1"/>
      </w:rPr>
    </w:pPr>
    <w:r w:rsidRPr="00866969">
      <w:rPr>
        <w:b/>
        <w:bCs/>
        <w:color w:val="0070C0"/>
      </w:rPr>
      <w:t xml:space="preserve">                                                                                                                                   </w:t>
    </w:r>
    <w:hyperlink r:id="rId3" w:history="1">
      <w:r w:rsidRPr="00866969">
        <w:rPr>
          <w:rStyle w:val="Collegamentoipertestuale"/>
          <w:b/>
          <w:bCs/>
        </w:rPr>
        <w:t>www.leganavalenews.it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2258" w14:textId="77777777" w:rsidR="00447167" w:rsidRDefault="004471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613E" w14:textId="77777777" w:rsidR="001238E2" w:rsidRDefault="001238E2" w:rsidP="00600731">
      <w:pPr>
        <w:spacing w:after="0" w:line="240" w:lineRule="auto"/>
      </w:pPr>
      <w:r>
        <w:separator/>
      </w:r>
    </w:p>
  </w:footnote>
  <w:footnote w:type="continuationSeparator" w:id="0">
    <w:p w14:paraId="4C20845A" w14:textId="77777777" w:rsidR="001238E2" w:rsidRDefault="001238E2" w:rsidP="0060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6FDE" w14:textId="77777777" w:rsidR="00447167" w:rsidRDefault="0044716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DC74" w14:textId="77777777" w:rsidR="00447167" w:rsidRDefault="0044716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F075" w14:textId="77777777" w:rsidR="00447167" w:rsidRDefault="0044716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7D36"/>
    <w:rsid w:val="00016ED7"/>
    <w:rsid w:val="00017684"/>
    <w:rsid w:val="0002338D"/>
    <w:rsid w:val="00025118"/>
    <w:rsid w:val="00027E94"/>
    <w:rsid w:val="00031081"/>
    <w:rsid w:val="0003282B"/>
    <w:rsid w:val="00047816"/>
    <w:rsid w:val="00054B12"/>
    <w:rsid w:val="00061C41"/>
    <w:rsid w:val="00077968"/>
    <w:rsid w:val="00082C84"/>
    <w:rsid w:val="000901BD"/>
    <w:rsid w:val="000A1655"/>
    <w:rsid w:val="000B49DF"/>
    <w:rsid w:val="000B5186"/>
    <w:rsid w:val="000B7073"/>
    <w:rsid w:val="000D16EC"/>
    <w:rsid w:val="000D27FB"/>
    <w:rsid w:val="000D66A3"/>
    <w:rsid w:val="0010361E"/>
    <w:rsid w:val="001238E2"/>
    <w:rsid w:val="00125F34"/>
    <w:rsid w:val="00143DAB"/>
    <w:rsid w:val="0014666D"/>
    <w:rsid w:val="00167046"/>
    <w:rsid w:val="00174A64"/>
    <w:rsid w:val="00180A51"/>
    <w:rsid w:val="00195A5F"/>
    <w:rsid w:val="001A0EA6"/>
    <w:rsid w:val="001A746C"/>
    <w:rsid w:val="001A7F5D"/>
    <w:rsid w:val="001C1D85"/>
    <w:rsid w:val="001C59FC"/>
    <w:rsid w:val="001E49F3"/>
    <w:rsid w:val="001F2FCF"/>
    <w:rsid w:val="0020048A"/>
    <w:rsid w:val="00225242"/>
    <w:rsid w:val="00233045"/>
    <w:rsid w:val="002341F5"/>
    <w:rsid w:val="0023579B"/>
    <w:rsid w:val="00251CA6"/>
    <w:rsid w:val="00273F8A"/>
    <w:rsid w:val="00291197"/>
    <w:rsid w:val="0029421C"/>
    <w:rsid w:val="002A13B6"/>
    <w:rsid w:val="002F66F3"/>
    <w:rsid w:val="002F6ACD"/>
    <w:rsid w:val="00327373"/>
    <w:rsid w:val="00327A8A"/>
    <w:rsid w:val="00334012"/>
    <w:rsid w:val="003378B8"/>
    <w:rsid w:val="0034703C"/>
    <w:rsid w:val="00356561"/>
    <w:rsid w:val="00357B06"/>
    <w:rsid w:val="00364A34"/>
    <w:rsid w:val="00377959"/>
    <w:rsid w:val="00380710"/>
    <w:rsid w:val="0039747E"/>
    <w:rsid w:val="003A014F"/>
    <w:rsid w:val="003B12DA"/>
    <w:rsid w:val="003C41B1"/>
    <w:rsid w:val="003C7ED9"/>
    <w:rsid w:val="003D503E"/>
    <w:rsid w:val="003D6F91"/>
    <w:rsid w:val="003D7E0D"/>
    <w:rsid w:val="003F4C7B"/>
    <w:rsid w:val="003F6D47"/>
    <w:rsid w:val="004135CB"/>
    <w:rsid w:val="00425F11"/>
    <w:rsid w:val="004275B0"/>
    <w:rsid w:val="00436D3B"/>
    <w:rsid w:val="00444394"/>
    <w:rsid w:val="00447167"/>
    <w:rsid w:val="00460FDA"/>
    <w:rsid w:val="00461D29"/>
    <w:rsid w:val="00462CB7"/>
    <w:rsid w:val="00463C0A"/>
    <w:rsid w:val="004757EF"/>
    <w:rsid w:val="004778D3"/>
    <w:rsid w:val="004810A4"/>
    <w:rsid w:val="00483217"/>
    <w:rsid w:val="00493D8F"/>
    <w:rsid w:val="004B2D74"/>
    <w:rsid w:val="004C367C"/>
    <w:rsid w:val="004C7125"/>
    <w:rsid w:val="004D2863"/>
    <w:rsid w:val="004D2F03"/>
    <w:rsid w:val="004D54B1"/>
    <w:rsid w:val="004D6613"/>
    <w:rsid w:val="004E5F53"/>
    <w:rsid w:val="005211EB"/>
    <w:rsid w:val="00522438"/>
    <w:rsid w:val="0052679B"/>
    <w:rsid w:val="00536B40"/>
    <w:rsid w:val="00543059"/>
    <w:rsid w:val="00546C87"/>
    <w:rsid w:val="005618EB"/>
    <w:rsid w:val="00562C76"/>
    <w:rsid w:val="005755E4"/>
    <w:rsid w:val="005772B5"/>
    <w:rsid w:val="00584684"/>
    <w:rsid w:val="005B0B81"/>
    <w:rsid w:val="005B339C"/>
    <w:rsid w:val="005B6F4F"/>
    <w:rsid w:val="005C3C7C"/>
    <w:rsid w:val="005D283D"/>
    <w:rsid w:val="005E24FC"/>
    <w:rsid w:val="005E2A63"/>
    <w:rsid w:val="00600731"/>
    <w:rsid w:val="00613CC9"/>
    <w:rsid w:val="00630403"/>
    <w:rsid w:val="00632EA0"/>
    <w:rsid w:val="00636FAC"/>
    <w:rsid w:val="00640333"/>
    <w:rsid w:val="006418E3"/>
    <w:rsid w:val="00646725"/>
    <w:rsid w:val="00667E4F"/>
    <w:rsid w:val="00674FD8"/>
    <w:rsid w:val="00686BC8"/>
    <w:rsid w:val="0069193C"/>
    <w:rsid w:val="006A338E"/>
    <w:rsid w:val="006A4BF2"/>
    <w:rsid w:val="006A5026"/>
    <w:rsid w:val="006A631B"/>
    <w:rsid w:val="006C4243"/>
    <w:rsid w:val="006C5091"/>
    <w:rsid w:val="006D2EE8"/>
    <w:rsid w:val="006D309C"/>
    <w:rsid w:val="006F18DC"/>
    <w:rsid w:val="007008D6"/>
    <w:rsid w:val="00713E92"/>
    <w:rsid w:val="00730D66"/>
    <w:rsid w:val="00765057"/>
    <w:rsid w:val="00765A71"/>
    <w:rsid w:val="007728B3"/>
    <w:rsid w:val="00780772"/>
    <w:rsid w:val="007810D5"/>
    <w:rsid w:val="007A72FB"/>
    <w:rsid w:val="007B0EA3"/>
    <w:rsid w:val="007C15A9"/>
    <w:rsid w:val="007C25BA"/>
    <w:rsid w:val="007D6040"/>
    <w:rsid w:val="007D60ED"/>
    <w:rsid w:val="007E1B1F"/>
    <w:rsid w:val="007E24A0"/>
    <w:rsid w:val="007E33D7"/>
    <w:rsid w:val="007F01E9"/>
    <w:rsid w:val="007F4529"/>
    <w:rsid w:val="0080143C"/>
    <w:rsid w:val="00802FAE"/>
    <w:rsid w:val="00821C20"/>
    <w:rsid w:val="00824FE0"/>
    <w:rsid w:val="00826C79"/>
    <w:rsid w:val="00831987"/>
    <w:rsid w:val="00847E52"/>
    <w:rsid w:val="00861256"/>
    <w:rsid w:val="00866969"/>
    <w:rsid w:val="0087039A"/>
    <w:rsid w:val="00872712"/>
    <w:rsid w:val="00872DA4"/>
    <w:rsid w:val="00897540"/>
    <w:rsid w:val="008B1E04"/>
    <w:rsid w:val="008B2153"/>
    <w:rsid w:val="008C4FBE"/>
    <w:rsid w:val="008D4B42"/>
    <w:rsid w:val="008E4D80"/>
    <w:rsid w:val="008E5790"/>
    <w:rsid w:val="008E7C4C"/>
    <w:rsid w:val="008F6F67"/>
    <w:rsid w:val="0090144A"/>
    <w:rsid w:val="009055A3"/>
    <w:rsid w:val="0090610F"/>
    <w:rsid w:val="00907028"/>
    <w:rsid w:val="0092065C"/>
    <w:rsid w:val="009277AE"/>
    <w:rsid w:val="00931BA7"/>
    <w:rsid w:val="00932F05"/>
    <w:rsid w:val="009362CB"/>
    <w:rsid w:val="00944A92"/>
    <w:rsid w:val="0095180D"/>
    <w:rsid w:val="009519EF"/>
    <w:rsid w:val="00954D75"/>
    <w:rsid w:val="00967BDD"/>
    <w:rsid w:val="009750F2"/>
    <w:rsid w:val="009A7BE9"/>
    <w:rsid w:val="009B482A"/>
    <w:rsid w:val="009B7359"/>
    <w:rsid w:val="009C0AED"/>
    <w:rsid w:val="009E31F6"/>
    <w:rsid w:val="009F6F96"/>
    <w:rsid w:val="00A00E76"/>
    <w:rsid w:val="00A011C0"/>
    <w:rsid w:val="00A23619"/>
    <w:rsid w:val="00A2367F"/>
    <w:rsid w:val="00A3302A"/>
    <w:rsid w:val="00A44557"/>
    <w:rsid w:val="00A47F17"/>
    <w:rsid w:val="00A521C4"/>
    <w:rsid w:val="00A5517A"/>
    <w:rsid w:val="00A61429"/>
    <w:rsid w:val="00A63C7B"/>
    <w:rsid w:val="00A700A1"/>
    <w:rsid w:val="00A73342"/>
    <w:rsid w:val="00A75838"/>
    <w:rsid w:val="00A8043B"/>
    <w:rsid w:val="00A90836"/>
    <w:rsid w:val="00A95300"/>
    <w:rsid w:val="00AA2ADD"/>
    <w:rsid w:val="00AA7FF1"/>
    <w:rsid w:val="00AB3874"/>
    <w:rsid w:val="00AE7ED7"/>
    <w:rsid w:val="00AF6D5A"/>
    <w:rsid w:val="00B043C6"/>
    <w:rsid w:val="00B178FD"/>
    <w:rsid w:val="00B448A2"/>
    <w:rsid w:val="00B46B84"/>
    <w:rsid w:val="00B6697E"/>
    <w:rsid w:val="00B66B63"/>
    <w:rsid w:val="00B72090"/>
    <w:rsid w:val="00B83B2F"/>
    <w:rsid w:val="00B86225"/>
    <w:rsid w:val="00BA3390"/>
    <w:rsid w:val="00BA5B76"/>
    <w:rsid w:val="00BA6C77"/>
    <w:rsid w:val="00BB1231"/>
    <w:rsid w:val="00BB6A22"/>
    <w:rsid w:val="00BC0637"/>
    <w:rsid w:val="00BC604B"/>
    <w:rsid w:val="00BD14A5"/>
    <w:rsid w:val="00BE0B34"/>
    <w:rsid w:val="00BF61D4"/>
    <w:rsid w:val="00C0377F"/>
    <w:rsid w:val="00C03A3E"/>
    <w:rsid w:val="00C1171C"/>
    <w:rsid w:val="00C11BF2"/>
    <w:rsid w:val="00C14A2C"/>
    <w:rsid w:val="00C2434B"/>
    <w:rsid w:val="00C24402"/>
    <w:rsid w:val="00C260F3"/>
    <w:rsid w:val="00C26A01"/>
    <w:rsid w:val="00C3702A"/>
    <w:rsid w:val="00C37D36"/>
    <w:rsid w:val="00C42C62"/>
    <w:rsid w:val="00C43DF0"/>
    <w:rsid w:val="00C464FE"/>
    <w:rsid w:val="00C53FB7"/>
    <w:rsid w:val="00C54FA5"/>
    <w:rsid w:val="00C74DCF"/>
    <w:rsid w:val="00C7599F"/>
    <w:rsid w:val="00C75E1A"/>
    <w:rsid w:val="00C90583"/>
    <w:rsid w:val="00C924CB"/>
    <w:rsid w:val="00C97CC5"/>
    <w:rsid w:val="00CA0181"/>
    <w:rsid w:val="00CA362F"/>
    <w:rsid w:val="00CA5AF8"/>
    <w:rsid w:val="00CC295C"/>
    <w:rsid w:val="00CE091B"/>
    <w:rsid w:val="00CE7F4E"/>
    <w:rsid w:val="00CF7198"/>
    <w:rsid w:val="00D1426A"/>
    <w:rsid w:val="00D23B3D"/>
    <w:rsid w:val="00D25978"/>
    <w:rsid w:val="00D27457"/>
    <w:rsid w:val="00D309D0"/>
    <w:rsid w:val="00D34EAB"/>
    <w:rsid w:val="00D47403"/>
    <w:rsid w:val="00D556A8"/>
    <w:rsid w:val="00D704BD"/>
    <w:rsid w:val="00D80754"/>
    <w:rsid w:val="00D8574B"/>
    <w:rsid w:val="00D95122"/>
    <w:rsid w:val="00DD426C"/>
    <w:rsid w:val="00DF686E"/>
    <w:rsid w:val="00E13B28"/>
    <w:rsid w:val="00E143A5"/>
    <w:rsid w:val="00E21F8A"/>
    <w:rsid w:val="00E22CC9"/>
    <w:rsid w:val="00E433B7"/>
    <w:rsid w:val="00E52AB6"/>
    <w:rsid w:val="00E8019F"/>
    <w:rsid w:val="00E91A5F"/>
    <w:rsid w:val="00EA0B07"/>
    <w:rsid w:val="00EA1629"/>
    <w:rsid w:val="00EB3337"/>
    <w:rsid w:val="00EB7A3A"/>
    <w:rsid w:val="00EC07B1"/>
    <w:rsid w:val="00ED40D5"/>
    <w:rsid w:val="00ED4907"/>
    <w:rsid w:val="00EF61D0"/>
    <w:rsid w:val="00F1456B"/>
    <w:rsid w:val="00F14FF9"/>
    <w:rsid w:val="00F22AE7"/>
    <w:rsid w:val="00F25807"/>
    <w:rsid w:val="00F42F09"/>
    <w:rsid w:val="00F45DCC"/>
    <w:rsid w:val="00F51A2E"/>
    <w:rsid w:val="00F5304C"/>
    <w:rsid w:val="00F579A0"/>
    <w:rsid w:val="00F61B71"/>
    <w:rsid w:val="00F63AAC"/>
    <w:rsid w:val="00F65A40"/>
    <w:rsid w:val="00F83102"/>
    <w:rsid w:val="00F8568C"/>
    <w:rsid w:val="00F87740"/>
    <w:rsid w:val="00FB0DA9"/>
    <w:rsid w:val="00FB580C"/>
    <w:rsid w:val="00FC6973"/>
    <w:rsid w:val="00FE2D9D"/>
    <w:rsid w:val="00FE4251"/>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793B1"/>
  <w15:docId w15:val="{E7A5519D-FCB5-4853-9C6C-2F6FDAF6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character" w:customStyle="1" w:styleId="Menzionenonrisolta2">
    <w:name w:val="Menzione non risolta2"/>
    <w:basedOn w:val="Carpredefinitoparagrafo"/>
    <w:uiPriority w:val="99"/>
    <w:semiHidden/>
    <w:unhideWhenUsed/>
    <w:rsid w:val="00A61429"/>
    <w:rPr>
      <w:color w:val="605E5C"/>
      <w:shd w:val="clear" w:color="auto" w:fill="E1DFDD"/>
    </w:rPr>
  </w:style>
  <w:style w:type="character" w:styleId="Collegamentovisitato">
    <w:name w:val="FollowedHyperlink"/>
    <w:basedOn w:val="Carpredefinitoparagrafo"/>
    <w:uiPriority w:val="99"/>
    <w:semiHidden/>
    <w:unhideWhenUsed/>
    <w:rsid w:val="007C15A9"/>
    <w:rPr>
      <w:color w:val="954F72" w:themeColor="followedHyperlink"/>
      <w:u w:val="single"/>
    </w:rPr>
  </w:style>
  <w:style w:type="paragraph" w:styleId="NormaleWeb">
    <w:name w:val="Normal (Web)"/>
    <w:basedOn w:val="Normale"/>
    <w:uiPriority w:val="99"/>
    <w:unhideWhenUsed/>
    <w:qFormat/>
    <w:rsid w:val="002341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341F5"/>
    <w:rPr>
      <w:b/>
      <w:bCs/>
    </w:rPr>
  </w:style>
  <w:style w:type="paragraph" w:customStyle="1" w:styleId="Default">
    <w:name w:val="Default"/>
    <w:rsid w:val="002341F5"/>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Carpredefinitoparagrafo"/>
    <w:rsid w:val="00F83102"/>
  </w:style>
  <w:style w:type="character" w:customStyle="1" w:styleId="Menzionenonrisolta3">
    <w:name w:val="Menzione non risolta3"/>
    <w:basedOn w:val="Carpredefinitoparagrafo"/>
    <w:uiPriority w:val="99"/>
    <w:semiHidden/>
    <w:unhideWhenUsed/>
    <w:rsid w:val="00461D29"/>
    <w:rPr>
      <w:color w:val="605E5C"/>
      <w:shd w:val="clear" w:color="auto" w:fill="E1DFDD"/>
    </w:rPr>
  </w:style>
  <w:style w:type="character" w:styleId="Menzionenonrisolta">
    <w:name w:val="Unresolved Mention"/>
    <w:basedOn w:val="Carpredefinitoparagrafo"/>
    <w:uiPriority w:val="99"/>
    <w:semiHidden/>
    <w:unhideWhenUsed/>
    <w:rsid w:val="00522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5577">
      <w:bodyDiv w:val="1"/>
      <w:marLeft w:val="0"/>
      <w:marRight w:val="0"/>
      <w:marTop w:val="0"/>
      <w:marBottom w:val="0"/>
      <w:divBdr>
        <w:top w:val="none" w:sz="0" w:space="0" w:color="auto"/>
        <w:left w:val="none" w:sz="0" w:space="0" w:color="auto"/>
        <w:bottom w:val="none" w:sz="0" w:space="0" w:color="auto"/>
        <w:right w:val="none" w:sz="0" w:space="0" w:color="auto"/>
      </w:divBdr>
    </w:div>
    <w:div w:id="125898374">
      <w:bodyDiv w:val="1"/>
      <w:marLeft w:val="0"/>
      <w:marRight w:val="0"/>
      <w:marTop w:val="0"/>
      <w:marBottom w:val="0"/>
      <w:divBdr>
        <w:top w:val="none" w:sz="0" w:space="0" w:color="auto"/>
        <w:left w:val="none" w:sz="0" w:space="0" w:color="auto"/>
        <w:bottom w:val="none" w:sz="0" w:space="0" w:color="auto"/>
        <w:right w:val="none" w:sz="0" w:space="0" w:color="auto"/>
      </w:divBdr>
    </w:div>
    <w:div w:id="325985619">
      <w:bodyDiv w:val="1"/>
      <w:marLeft w:val="0"/>
      <w:marRight w:val="0"/>
      <w:marTop w:val="0"/>
      <w:marBottom w:val="0"/>
      <w:divBdr>
        <w:top w:val="none" w:sz="0" w:space="0" w:color="auto"/>
        <w:left w:val="none" w:sz="0" w:space="0" w:color="auto"/>
        <w:bottom w:val="none" w:sz="0" w:space="0" w:color="auto"/>
        <w:right w:val="none" w:sz="0" w:space="0" w:color="auto"/>
      </w:divBdr>
      <w:divsChild>
        <w:div w:id="718013707">
          <w:marLeft w:val="0"/>
          <w:marRight w:val="0"/>
          <w:marTop w:val="0"/>
          <w:marBottom w:val="0"/>
          <w:divBdr>
            <w:top w:val="none" w:sz="0" w:space="0" w:color="auto"/>
            <w:left w:val="none" w:sz="0" w:space="0" w:color="auto"/>
            <w:bottom w:val="none" w:sz="0" w:space="0" w:color="auto"/>
            <w:right w:val="none" w:sz="0" w:space="0" w:color="auto"/>
          </w:divBdr>
          <w:divsChild>
            <w:div w:id="173152749">
              <w:marLeft w:val="0"/>
              <w:marRight w:val="0"/>
              <w:marTop w:val="0"/>
              <w:marBottom w:val="0"/>
              <w:divBdr>
                <w:top w:val="none" w:sz="0" w:space="0" w:color="auto"/>
                <w:left w:val="none" w:sz="0" w:space="0" w:color="auto"/>
                <w:bottom w:val="none" w:sz="0" w:space="0" w:color="auto"/>
                <w:right w:val="none" w:sz="0" w:space="0" w:color="auto"/>
              </w:divBdr>
              <w:divsChild>
                <w:div w:id="12721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37278">
      <w:bodyDiv w:val="1"/>
      <w:marLeft w:val="0"/>
      <w:marRight w:val="0"/>
      <w:marTop w:val="0"/>
      <w:marBottom w:val="0"/>
      <w:divBdr>
        <w:top w:val="none" w:sz="0" w:space="0" w:color="auto"/>
        <w:left w:val="none" w:sz="0" w:space="0" w:color="auto"/>
        <w:bottom w:val="none" w:sz="0" w:space="0" w:color="auto"/>
        <w:right w:val="none" w:sz="0" w:space="0" w:color="auto"/>
      </w:divBdr>
      <w:divsChild>
        <w:div w:id="607352836">
          <w:marLeft w:val="0"/>
          <w:marRight w:val="0"/>
          <w:marTop w:val="0"/>
          <w:marBottom w:val="0"/>
          <w:divBdr>
            <w:top w:val="none" w:sz="0" w:space="0" w:color="auto"/>
            <w:left w:val="none" w:sz="0" w:space="0" w:color="auto"/>
            <w:bottom w:val="none" w:sz="0" w:space="0" w:color="auto"/>
            <w:right w:val="none" w:sz="0" w:space="0" w:color="auto"/>
          </w:divBdr>
        </w:div>
        <w:div w:id="1785004116">
          <w:marLeft w:val="0"/>
          <w:marRight w:val="0"/>
          <w:marTop w:val="0"/>
          <w:marBottom w:val="0"/>
          <w:divBdr>
            <w:top w:val="none" w:sz="0" w:space="0" w:color="auto"/>
            <w:left w:val="none" w:sz="0" w:space="0" w:color="auto"/>
            <w:bottom w:val="none" w:sz="0" w:space="0" w:color="auto"/>
            <w:right w:val="none" w:sz="0" w:space="0" w:color="auto"/>
          </w:divBdr>
        </w:div>
      </w:divsChild>
    </w:div>
    <w:div w:id="807280578">
      <w:bodyDiv w:val="1"/>
      <w:marLeft w:val="0"/>
      <w:marRight w:val="0"/>
      <w:marTop w:val="0"/>
      <w:marBottom w:val="0"/>
      <w:divBdr>
        <w:top w:val="none" w:sz="0" w:space="0" w:color="auto"/>
        <w:left w:val="none" w:sz="0" w:space="0" w:color="auto"/>
        <w:bottom w:val="none" w:sz="0" w:space="0" w:color="auto"/>
        <w:right w:val="none" w:sz="0" w:space="0" w:color="auto"/>
      </w:divBdr>
    </w:div>
    <w:div w:id="949438939">
      <w:bodyDiv w:val="1"/>
      <w:marLeft w:val="0"/>
      <w:marRight w:val="0"/>
      <w:marTop w:val="0"/>
      <w:marBottom w:val="0"/>
      <w:divBdr>
        <w:top w:val="none" w:sz="0" w:space="0" w:color="auto"/>
        <w:left w:val="none" w:sz="0" w:space="0" w:color="auto"/>
        <w:bottom w:val="none" w:sz="0" w:space="0" w:color="auto"/>
        <w:right w:val="none" w:sz="0" w:space="0" w:color="auto"/>
      </w:divBdr>
    </w:div>
    <w:div w:id="1271283403">
      <w:bodyDiv w:val="1"/>
      <w:marLeft w:val="0"/>
      <w:marRight w:val="0"/>
      <w:marTop w:val="0"/>
      <w:marBottom w:val="0"/>
      <w:divBdr>
        <w:top w:val="none" w:sz="0" w:space="0" w:color="auto"/>
        <w:left w:val="none" w:sz="0" w:space="0" w:color="auto"/>
        <w:bottom w:val="none" w:sz="0" w:space="0" w:color="auto"/>
        <w:right w:val="none" w:sz="0" w:space="0" w:color="auto"/>
      </w:divBdr>
    </w:div>
    <w:div w:id="1557358557">
      <w:bodyDiv w:val="1"/>
      <w:marLeft w:val="0"/>
      <w:marRight w:val="0"/>
      <w:marTop w:val="0"/>
      <w:marBottom w:val="0"/>
      <w:divBdr>
        <w:top w:val="none" w:sz="0" w:space="0" w:color="auto"/>
        <w:left w:val="none" w:sz="0" w:space="0" w:color="auto"/>
        <w:bottom w:val="none" w:sz="0" w:space="0" w:color="auto"/>
        <w:right w:val="none" w:sz="0" w:space="0" w:color="auto"/>
      </w:divBdr>
    </w:div>
    <w:div w:id="1795632913">
      <w:bodyDiv w:val="1"/>
      <w:marLeft w:val="0"/>
      <w:marRight w:val="0"/>
      <w:marTop w:val="0"/>
      <w:marBottom w:val="0"/>
      <w:divBdr>
        <w:top w:val="none" w:sz="0" w:space="0" w:color="auto"/>
        <w:left w:val="none" w:sz="0" w:space="0" w:color="auto"/>
        <w:bottom w:val="none" w:sz="0" w:space="0" w:color="auto"/>
        <w:right w:val="none" w:sz="0" w:space="0" w:color="auto"/>
      </w:divBdr>
      <w:divsChild>
        <w:div w:id="1669403916">
          <w:marLeft w:val="0"/>
          <w:marRight w:val="0"/>
          <w:marTop w:val="0"/>
          <w:marBottom w:val="0"/>
          <w:divBdr>
            <w:top w:val="none" w:sz="0" w:space="0" w:color="auto"/>
            <w:left w:val="none" w:sz="0" w:space="0" w:color="auto"/>
            <w:bottom w:val="none" w:sz="0" w:space="0" w:color="auto"/>
            <w:right w:val="none" w:sz="0" w:space="0" w:color="auto"/>
          </w:divBdr>
          <w:divsChild>
            <w:div w:id="214123404">
              <w:marLeft w:val="0"/>
              <w:marRight w:val="0"/>
              <w:marTop w:val="0"/>
              <w:marBottom w:val="0"/>
              <w:divBdr>
                <w:top w:val="none" w:sz="0" w:space="0" w:color="auto"/>
                <w:left w:val="none" w:sz="0" w:space="0" w:color="auto"/>
                <w:bottom w:val="none" w:sz="0" w:space="0" w:color="auto"/>
                <w:right w:val="none" w:sz="0" w:space="0" w:color="auto"/>
              </w:divBdr>
              <w:divsChild>
                <w:div w:id="5807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4954">
      <w:bodyDiv w:val="1"/>
      <w:marLeft w:val="0"/>
      <w:marRight w:val="0"/>
      <w:marTop w:val="0"/>
      <w:marBottom w:val="0"/>
      <w:divBdr>
        <w:top w:val="none" w:sz="0" w:space="0" w:color="auto"/>
        <w:left w:val="none" w:sz="0" w:space="0" w:color="auto"/>
        <w:bottom w:val="none" w:sz="0" w:space="0" w:color="auto"/>
        <w:right w:val="none" w:sz="0" w:space="0" w:color="auto"/>
      </w:divBdr>
    </w:div>
    <w:div w:id="2144998997">
      <w:bodyDiv w:val="1"/>
      <w:marLeft w:val="0"/>
      <w:marRight w:val="0"/>
      <w:marTop w:val="0"/>
      <w:marBottom w:val="0"/>
      <w:divBdr>
        <w:top w:val="none" w:sz="0" w:space="0" w:color="auto"/>
        <w:left w:val="none" w:sz="0" w:space="0" w:color="auto"/>
        <w:bottom w:val="none" w:sz="0" w:space="0" w:color="auto"/>
        <w:right w:val="none" w:sz="0" w:space="0" w:color="auto"/>
      </w:divBdr>
      <w:divsChild>
        <w:div w:id="1970351774">
          <w:marLeft w:val="0"/>
          <w:marRight w:val="0"/>
          <w:marTop w:val="0"/>
          <w:marBottom w:val="0"/>
          <w:divBdr>
            <w:top w:val="none" w:sz="0" w:space="0" w:color="auto"/>
            <w:left w:val="none" w:sz="0" w:space="0" w:color="auto"/>
            <w:bottom w:val="none" w:sz="0" w:space="0" w:color="auto"/>
            <w:right w:val="none" w:sz="0" w:space="0" w:color="auto"/>
          </w:divBdr>
          <w:divsChild>
            <w:div w:id="445855611">
              <w:marLeft w:val="0"/>
              <w:marRight w:val="0"/>
              <w:marTop w:val="0"/>
              <w:marBottom w:val="0"/>
              <w:divBdr>
                <w:top w:val="none" w:sz="0" w:space="0" w:color="auto"/>
                <w:left w:val="none" w:sz="0" w:space="0" w:color="auto"/>
                <w:bottom w:val="none" w:sz="0" w:space="0" w:color="auto"/>
                <w:right w:val="none" w:sz="0" w:space="0" w:color="auto"/>
              </w:divBdr>
              <w:divsChild>
                <w:div w:id="1302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CbIZCStZ1g"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2.jpeg"/><Relationship Id="rId12" Type="http://schemas.openxmlformats.org/officeDocument/2006/relationships/hyperlink" Target="http://www.leganavalenews.it" TargetMode="External"/><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leganavale.it" TargetMode="External"/><Relationship Id="rId19" Type="http://schemas.openxmlformats.org/officeDocument/2006/relationships/image" Target="media/image11.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3</Pages>
  <Words>940</Words>
  <Characters>5364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de Renzis Sonnino</dc:creator>
  <cp:keywords/>
  <dc:description/>
  <cp:lastModifiedBy>Andrea Fazioli</cp:lastModifiedBy>
  <cp:revision>39</cp:revision>
  <cp:lastPrinted>2022-09-19T14:30:00Z</cp:lastPrinted>
  <dcterms:created xsi:type="dcterms:W3CDTF">2021-06-21T08:55:00Z</dcterms:created>
  <dcterms:modified xsi:type="dcterms:W3CDTF">2022-11-02T12:30:00Z</dcterms:modified>
</cp:coreProperties>
</file>