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DBA6E" w14:textId="2F804100" w:rsidR="00636FAC" w:rsidRDefault="001C3B96" w:rsidP="00562C76">
      <w:pPr>
        <w:ind w:left="2410" w:hanging="241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</w:t>
      </w:r>
    </w:p>
    <w:p w14:paraId="2955F224" w14:textId="69E0ED40" w:rsidR="00562C76" w:rsidRDefault="00370E74" w:rsidP="00370E74">
      <w:pPr>
        <w:spacing w:after="0" w:line="240" w:lineRule="auto"/>
        <w:ind w:left="2693" w:hanging="2835"/>
        <w:rPr>
          <w:rFonts w:cstheme="minorHAnsi"/>
          <w:sz w:val="28"/>
          <w:szCs w:val="28"/>
        </w:rPr>
      </w:pPr>
      <w:r w:rsidRPr="00370E74">
        <w:rPr>
          <w:rFonts w:ascii="Times New Roman" w:eastAsia="Times New Roman" w:hAnsi="Times New Roman" w:cs="Times New Roman"/>
          <w:sz w:val="24"/>
          <w:szCs w:val="24"/>
          <w:lang w:eastAsia="it-IT"/>
        </w:rPr>
        <w:t>MINISTERO DELLA DIFESA</w:t>
      </w:r>
      <w:r w:rsidRPr="00370E7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62C76" w:rsidRPr="00370E74">
        <w:rPr>
          <w:rFonts w:cstheme="minorHAnsi"/>
          <w:sz w:val="28"/>
          <w:szCs w:val="28"/>
        </w:rPr>
        <w:t>Lega Navale Italiana</w:t>
      </w:r>
    </w:p>
    <w:p w14:paraId="52AAEC81" w14:textId="49823EB7" w:rsidR="00370E74" w:rsidRPr="00370E74" w:rsidRDefault="00370E74" w:rsidP="00370E74">
      <w:pPr>
        <w:spacing w:after="0" w:line="240" w:lineRule="auto"/>
        <w:ind w:left="2693" w:hanging="2835"/>
        <w:jc w:val="right"/>
        <w:rPr>
          <w:rFonts w:cstheme="minorHAnsi"/>
          <w:sz w:val="28"/>
          <w:szCs w:val="28"/>
        </w:rPr>
      </w:pPr>
      <w:r w:rsidRPr="00370E74">
        <w:rPr>
          <w:rFonts w:cstheme="minorHAnsi"/>
          <w:i/>
          <w:iCs/>
          <w:sz w:val="28"/>
          <w:szCs w:val="28"/>
        </w:rPr>
        <w:t>Presidenza Nazionale</w:t>
      </w:r>
    </w:p>
    <w:tbl>
      <w:tblPr>
        <w:tblW w:w="11082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2"/>
      </w:tblGrid>
      <w:tr w:rsidR="00370E74" w:rsidRPr="00370E74" w14:paraId="48AF2038" w14:textId="77777777" w:rsidTr="009B45B8">
        <w:trPr>
          <w:cantSplit/>
          <w:trHeight w:val="1110"/>
        </w:trPr>
        <w:tc>
          <w:tcPr>
            <w:tcW w:w="11082" w:type="dxa"/>
          </w:tcPr>
          <w:p w14:paraId="023FE829" w14:textId="21FCFE0F" w:rsidR="00370E74" w:rsidRPr="00370E74" w:rsidRDefault="00370E74" w:rsidP="00370E7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03C62EB6" wp14:editId="742261C6">
                  <wp:simplePos x="0" y="0"/>
                  <wp:positionH relativeFrom="margin">
                    <wp:posOffset>4789170</wp:posOffset>
                  </wp:positionH>
                  <wp:positionV relativeFrom="margin">
                    <wp:posOffset>40943</wp:posOffset>
                  </wp:positionV>
                  <wp:extent cx="1602105" cy="1132205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05" cy="113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70E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031834B6" wp14:editId="01AB5135">
                  <wp:simplePos x="0" y="0"/>
                  <wp:positionH relativeFrom="margin">
                    <wp:posOffset>148316</wp:posOffset>
                  </wp:positionH>
                  <wp:positionV relativeFrom="margin">
                    <wp:posOffset>105116</wp:posOffset>
                  </wp:positionV>
                  <wp:extent cx="1916430" cy="700405"/>
                  <wp:effectExtent l="0" t="0" r="7620" b="4445"/>
                  <wp:wrapNone/>
                  <wp:docPr id="1" name="Immagine 1" descr="Logo MM N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MM N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700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0E74">
              <w:rPr>
                <w:rFonts w:ascii="CIDFont+F2" w:eastAsia="Calibri" w:hAnsi="CIDFont+F2" w:cs="CIDFont+F2"/>
                <w:noProof/>
                <w:sz w:val="40"/>
                <w:szCs w:val="40"/>
                <w:lang w:eastAsia="it-IT"/>
              </w:rPr>
              <w:t xml:space="preserve">                                                                      </w:t>
            </w:r>
          </w:p>
          <w:p w14:paraId="68BA2876" w14:textId="1B856F71" w:rsidR="00370E74" w:rsidRPr="00370E74" w:rsidRDefault="00370E74" w:rsidP="00370E74">
            <w:pPr>
              <w:tabs>
                <w:tab w:val="left" w:pos="8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0E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ab/>
            </w:r>
          </w:p>
        </w:tc>
      </w:tr>
    </w:tbl>
    <w:p w14:paraId="6C57032B" w14:textId="6F8C098C" w:rsidR="00370E74" w:rsidRPr="004154C6" w:rsidRDefault="004154C6" w:rsidP="004154C6">
      <w:pPr>
        <w:spacing w:line="256" w:lineRule="auto"/>
        <w:ind w:left="2694" w:hanging="2836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4154C6">
        <w:rPr>
          <w:rFonts w:ascii="Calibri" w:eastAsia="Calibri" w:hAnsi="Calibri" w:cs="Calibri"/>
          <w:b/>
          <w:bCs/>
          <w:sz w:val="32"/>
          <w:szCs w:val="32"/>
        </w:rPr>
        <w:t>COMUNICATO STAMPA n.</w:t>
      </w:r>
      <w:r>
        <w:rPr>
          <w:rFonts w:ascii="Calibri" w:eastAsia="Calibri" w:hAnsi="Calibri" w:cs="Calibri"/>
          <w:b/>
          <w:bCs/>
          <w:sz w:val="32"/>
          <w:szCs w:val="32"/>
        </w:rPr>
        <w:t>1</w:t>
      </w:r>
      <w:r w:rsidR="00012BD7">
        <w:rPr>
          <w:rFonts w:ascii="Calibri" w:eastAsia="Calibri" w:hAnsi="Calibri" w:cs="Calibri"/>
          <w:b/>
          <w:bCs/>
          <w:sz w:val="32"/>
          <w:szCs w:val="32"/>
        </w:rPr>
        <w:t>2</w:t>
      </w:r>
      <w:r w:rsidRPr="004154C6">
        <w:rPr>
          <w:rFonts w:ascii="Calibri" w:eastAsia="Calibri" w:hAnsi="Calibri" w:cs="Calibri"/>
          <w:b/>
          <w:bCs/>
          <w:sz w:val="32"/>
          <w:szCs w:val="32"/>
        </w:rPr>
        <w:t xml:space="preserve"> del </w:t>
      </w:r>
      <w:r>
        <w:rPr>
          <w:rFonts w:ascii="Calibri" w:eastAsia="Calibri" w:hAnsi="Calibri" w:cs="Calibri"/>
          <w:b/>
          <w:bCs/>
          <w:sz w:val="32"/>
          <w:szCs w:val="32"/>
        </w:rPr>
        <w:t>2</w:t>
      </w:r>
      <w:r w:rsidR="00AD51A9">
        <w:rPr>
          <w:rFonts w:ascii="Calibri" w:eastAsia="Calibri" w:hAnsi="Calibri" w:cs="Calibri"/>
          <w:b/>
          <w:bCs/>
          <w:sz w:val="32"/>
          <w:szCs w:val="32"/>
        </w:rPr>
        <w:t>0</w:t>
      </w:r>
      <w:r w:rsidRPr="004154C6">
        <w:rPr>
          <w:rFonts w:ascii="Calibri" w:eastAsia="Calibri" w:hAnsi="Calibri" w:cs="Calibri"/>
          <w:b/>
          <w:bCs/>
          <w:sz w:val="32"/>
          <w:szCs w:val="32"/>
        </w:rPr>
        <w:t>/06/2022</w:t>
      </w:r>
    </w:p>
    <w:p w14:paraId="3EF11D9B" w14:textId="77777777" w:rsidR="006330D6" w:rsidRDefault="006330D6" w:rsidP="006330D6">
      <w:pPr>
        <w:spacing w:line="240" w:lineRule="auto"/>
        <w:ind w:left="2694" w:right="-1" w:hanging="2836"/>
        <w:jc w:val="center"/>
        <w:rPr>
          <w:rFonts w:cstheme="minorHAnsi"/>
          <w:b/>
          <w:bCs/>
          <w:color w:val="FF0000"/>
          <w:sz w:val="40"/>
          <w:szCs w:val="40"/>
        </w:rPr>
      </w:pPr>
      <w:r w:rsidRPr="006330D6">
        <w:rPr>
          <w:rFonts w:cstheme="minorHAnsi"/>
          <w:b/>
          <w:bCs/>
          <w:color w:val="FF0000"/>
          <w:sz w:val="40"/>
          <w:szCs w:val="40"/>
        </w:rPr>
        <w:t>Lega Navale Italiana, un concerto di beneficenza con l</w:t>
      </w:r>
      <w:r>
        <w:rPr>
          <w:rFonts w:cstheme="minorHAnsi"/>
          <w:b/>
          <w:bCs/>
          <w:color w:val="FF0000"/>
          <w:sz w:val="40"/>
          <w:szCs w:val="40"/>
        </w:rPr>
        <w:t>a</w:t>
      </w:r>
    </w:p>
    <w:p w14:paraId="16B60086" w14:textId="511A2CC5" w:rsidR="006330D6" w:rsidRDefault="006330D6" w:rsidP="006330D6">
      <w:pPr>
        <w:spacing w:line="240" w:lineRule="auto"/>
        <w:ind w:left="2694" w:right="-1" w:hanging="2836"/>
        <w:jc w:val="center"/>
        <w:rPr>
          <w:rFonts w:cstheme="minorHAnsi"/>
          <w:b/>
          <w:bCs/>
          <w:color w:val="FF0000"/>
          <w:sz w:val="40"/>
          <w:szCs w:val="40"/>
        </w:rPr>
      </w:pPr>
      <w:r w:rsidRPr="006330D6">
        <w:rPr>
          <w:rFonts w:cstheme="minorHAnsi"/>
          <w:b/>
          <w:bCs/>
          <w:color w:val="FF0000"/>
          <w:sz w:val="40"/>
          <w:szCs w:val="40"/>
        </w:rPr>
        <w:t xml:space="preserve">Banda </w:t>
      </w:r>
      <w:r w:rsidR="00CB7F3A">
        <w:rPr>
          <w:rFonts w:cstheme="minorHAnsi"/>
          <w:b/>
          <w:bCs/>
          <w:color w:val="FF0000"/>
          <w:sz w:val="40"/>
          <w:szCs w:val="40"/>
        </w:rPr>
        <w:t>M</w:t>
      </w:r>
      <w:r w:rsidR="00FF1F5C">
        <w:rPr>
          <w:rFonts w:cstheme="minorHAnsi"/>
          <w:b/>
          <w:bCs/>
          <w:color w:val="FF0000"/>
          <w:sz w:val="40"/>
          <w:szCs w:val="40"/>
        </w:rPr>
        <w:t xml:space="preserve">usicale </w:t>
      </w:r>
      <w:r w:rsidRPr="006330D6">
        <w:rPr>
          <w:rFonts w:cstheme="minorHAnsi"/>
          <w:b/>
          <w:bCs/>
          <w:color w:val="FF0000"/>
          <w:sz w:val="40"/>
          <w:szCs w:val="40"/>
        </w:rPr>
        <w:t>della Marina Militare</w:t>
      </w:r>
    </w:p>
    <w:p w14:paraId="2F8ED713" w14:textId="77777777" w:rsidR="006330D6" w:rsidRPr="006330D6" w:rsidRDefault="006330D6" w:rsidP="00EC54F2">
      <w:pPr>
        <w:spacing w:line="240" w:lineRule="auto"/>
        <w:ind w:left="2694" w:right="-1" w:hanging="2836"/>
        <w:jc w:val="both"/>
        <w:rPr>
          <w:rFonts w:cstheme="minorHAnsi"/>
          <w:b/>
          <w:bCs/>
          <w:color w:val="FF0000"/>
          <w:sz w:val="40"/>
          <w:szCs w:val="40"/>
        </w:rPr>
      </w:pPr>
    </w:p>
    <w:p w14:paraId="4012E72A" w14:textId="3C312EC8" w:rsidR="00FB2ED6" w:rsidRPr="00FB2ED6" w:rsidRDefault="00FB2ED6" w:rsidP="00EC54F2">
      <w:pPr>
        <w:jc w:val="both"/>
        <w:rPr>
          <w:rFonts w:cstheme="minorHAnsi"/>
          <w:sz w:val="24"/>
          <w:szCs w:val="24"/>
        </w:rPr>
      </w:pPr>
      <w:r w:rsidRPr="00FB2ED6">
        <w:rPr>
          <w:rFonts w:cstheme="minorHAnsi"/>
          <w:sz w:val="24"/>
          <w:szCs w:val="24"/>
        </w:rPr>
        <w:t xml:space="preserve">La Lega Navale Italiana compie 125 anni e per </w:t>
      </w:r>
      <w:r w:rsidR="002F64CB">
        <w:rPr>
          <w:rFonts w:cstheme="minorHAnsi"/>
          <w:sz w:val="24"/>
          <w:szCs w:val="24"/>
        </w:rPr>
        <w:t>sottolineare</w:t>
      </w:r>
      <w:r w:rsidRPr="00FB2ED6">
        <w:rPr>
          <w:rFonts w:cstheme="minorHAnsi"/>
          <w:sz w:val="24"/>
          <w:szCs w:val="24"/>
        </w:rPr>
        <w:t xml:space="preserve"> al meglio questo prestigioso traguardo, la Presidenza Nazionale ha deciso di organizzare un evento celebrat</w:t>
      </w:r>
      <w:r w:rsidR="003F63CD">
        <w:rPr>
          <w:rFonts w:cstheme="minorHAnsi"/>
          <w:sz w:val="24"/>
          <w:szCs w:val="24"/>
        </w:rPr>
        <w:t>ivo</w:t>
      </w:r>
      <w:r w:rsidRPr="00FB2ED6">
        <w:rPr>
          <w:rFonts w:cstheme="minorHAnsi"/>
          <w:sz w:val="24"/>
          <w:szCs w:val="24"/>
        </w:rPr>
        <w:t xml:space="preserve"> al Porto Turistico di Roma </w:t>
      </w:r>
      <w:r w:rsidR="003F63CD">
        <w:rPr>
          <w:rFonts w:cstheme="minorHAnsi"/>
          <w:sz w:val="24"/>
          <w:szCs w:val="24"/>
        </w:rPr>
        <w:t xml:space="preserve">al </w:t>
      </w:r>
      <w:r w:rsidRPr="00FB2ED6">
        <w:rPr>
          <w:rFonts w:cstheme="minorHAnsi"/>
          <w:sz w:val="24"/>
          <w:szCs w:val="24"/>
        </w:rPr>
        <w:t xml:space="preserve">Lido di Ostia </w:t>
      </w:r>
      <w:r w:rsidR="003F63CD">
        <w:rPr>
          <w:rFonts w:cstheme="minorHAnsi"/>
          <w:sz w:val="24"/>
          <w:szCs w:val="24"/>
        </w:rPr>
        <w:t>(RM)</w:t>
      </w:r>
      <w:r w:rsidR="007F05AE">
        <w:rPr>
          <w:rFonts w:cstheme="minorHAnsi"/>
          <w:sz w:val="24"/>
          <w:szCs w:val="24"/>
        </w:rPr>
        <w:t xml:space="preserve">, </w:t>
      </w:r>
      <w:r w:rsidR="003F63CD">
        <w:rPr>
          <w:rFonts w:cstheme="minorHAnsi"/>
          <w:sz w:val="24"/>
          <w:szCs w:val="24"/>
        </w:rPr>
        <w:t>in programma</w:t>
      </w:r>
      <w:r w:rsidRPr="00FB2ED6">
        <w:rPr>
          <w:rFonts w:cstheme="minorHAnsi"/>
          <w:sz w:val="24"/>
          <w:szCs w:val="24"/>
        </w:rPr>
        <w:t xml:space="preserve"> giovedì 23 giugno 2022</w:t>
      </w:r>
      <w:r w:rsidR="007F05AE">
        <w:rPr>
          <w:rFonts w:cstheme="minorHAnsi"/>
          <w:sz w:val="24"/>
          <w:szCs w:val="24"/>
        </w:rPr>
        <w:t xml:space="preserve">, </w:t>
      </w:r>
      <w:r w:rsidRPr="00FB2ED6">
        <w:rPr>
          <w:rFonts w:cstheme="minorHAnsi"/>
          <w:sz w:val="24"/>
          <w:szCs w:val="24"/>
        </w:rPr>
        <w:t>alla presenza di autorità civili e militari</w:t>
      </w:r>
      <w:r w:rsidR="003F63CD">
        <w:rPr>
          <w:rFonts w:cstheme="minorHAnsi"/>
          <w:sz w:val="24"/>
          <w:szCs w:val="24"/>
        </w:rPr>
        <w:t>, atleti e personalità legate al mondo del mare</w:t>
      </w:r>
      <w:r w:rsidR="000846B2">
        <w:rPr>
          <w:rFonts w:cstheme="minorHAnsi"/>
          <w:sz w:val="24"/>
          <w:szCs w:val="24"/>
        </w:rPr>
        <w:t>, presidenti e soci della LNI.</w:t>
      </w:r>
    </w:p>
    <w:p w14:paraId="649AA41D" w14:textId="26F4BDBA" w:rsidR="00FB2ED6" w:rsidRPr="00FB2ED6" w:rsidRDefault="00FB2ED6" w:rsidP="00EC54F2">
      <w:pPr>
        <w:jc w:val="both"/>
        <w:rPr>
          <w:rFonts w:cstheme="minorHAnsi"/>
          <w:sz w:val="24"/>
          <w:szCs w:val="24"/>
        </w:rPr>
      </w:pPr>
      <w:r w:rsidRPr="00FB2ED6">
        <w:rPr>
          <w:rFonts w:cstheme="minorHAnsi"/>
          <w:sz w:val="24"/>
          <w:szCs w:val="24"/>
        </w:rPr>
        <w:t xml:space="preserve">A partire dalle ore 18:30 la Banda </w:t>
      </w:r>
      <w:r w:rsidR="00FF1F5C">
        <w:rPr>
          <w:rFonts w:cstheme="minorHAnsi"/>
          <w:sz w:val="24"/>
          <w:szCs w:val="24"/>
        </w:rPr>
        <w:t xml:space="preserve">musicale </w:t>
      </w:r>
      <w:r w:rsidRPr="00FB2ED6">
        <w:rPr>
          <w:rFonts w:cstheme="minorHAnsi"/>
          <w:sz w:val="24"/>
          <w:szCs w:val="24"/>
        </w:rPr>
        <w:t>della Marina Militare – il più antico complesso bandistico militare italiano</w:t>
      </w:r>
      <w:r w:rsidR="0010507D">
        <w:rPr>
          <w:rFonts w:cstheme="minorHAnsi"/>
          <w:sz w:val="24"/>
          <w:szCs w:val="24"/>
        </w:rPr>
        <w:t xml:space="preserve"> (</w:t>
      </w:r>
      <w:r w:rsidRPr="00FB2ED6">
        <w:rPr>
          <w:rFonts w:cstheme="minorHAnsi"/>
          <w:sz w:val="24"/>
          <w:szCs w:val="24"/>
        </w:rPr>
        <w:t>1° gennaio 1879),</w:t>
      </w:r>
      <w:r w:rsidR="006C4D0C">
        <w:rPr>
          <w:rFonts w:cstheme="minorHAnsi"/>
          <w:sz w:val="24"/>
          <w:szCs w:val="24"/>
        </w:rPr>
        <w:t xml:space="preserve"> dire</w:t>
      </w:r>
      <w:r w:rsidRPr="00FB2ED6">
        <w:rPr>
          <w:rFonts w:cstheme="minorHAnsi"/>
          <w:sz w:val="24"/>
          <w:szCs w:val="24"/>
        </w:rPr>
        <w:t xml:space="preserve">tto dal Capitano di Vascello </w:t>
      </w:r>
      <w:r w:rsidR="0010507D">
        <w:rPr>
          <w:rFonts w:cstheme="minorHAnsi"/>
          <w:sz w:val="24"/>
          <w:szCs w:val="24"/>
        </w:rPr>
        <w:t xml:space="preserve">Maestro </w:t>
      </w:r>
      <w:r w:rsidRPr="00FB2ED6">
        <w:rPr>
          <w:rFonts w:cstheme="minorHAnsi"/>
          <w:sz w:val="24"/>
          <w:szCs w:val="24"/>
        </w:rPr>
        <w:t>Antonio Barbagallo – allieterà i presenti con un concerto di beneficenza</w:t>
      </w:r>
      <w:r w:rsidR="0010507D">
        <w:rPr>
          <w:rFonts w:cstheme="minorHAnsi"/>
          <w:sz w:val="24"/>
          <w:szCs w:val="24"/>
        </w:rPr>
        <w:t>. Con l’</w:t>
      </w:r>
      <w:r w:rsidRPr="00FB2ED6">
        <w:rPr>
          <w:rFonts w:cstheme="minorHAnsi"/>
          <w:sz w:val="24"/>
          <w:szCs w:val="24"/>
        </w:rPr>
        <w:t>occasione</w:t>
      </w:r>
      <w:r w:rsidR="00733668">
        <w:rPr>
          <w:rFonts w:cstheme="minorHAnsi"/>
          <w:sz w:val="24"/>
          <w:szCs w:val="24"/>
        </w:rPr>
        <w:t xml:space="preserve">, infatti, </w:t>
      </w:r>
      <w:r w:rsidRPr="00FB2ED6">
        <w:rPr>
          <w:rFonts w:cstheme="minorHAnsi"/>
          <w:sz w:val="24"/>
          <w:szCs w:val="24"/>
        </w:rPr>
        <w:t xml:space="preserve">verranno raccolti dei fondi per l’acquisto di imbarcazioni </w:t>
      </w:r>
      <w:r w:rsidR="007F05AE">
        <w:rPr>
          <w:rFonts w:cstheme="minorHAnsi"/>
          <w:sz w:val="24"/>
          <w:szCs w:val="24"/>
        </w:rPr>
        <w:t xml:space="preserve">classe </w:t>
      </w:r>
      <w:r w:rsidRPr="00FB2ED6">
        <w:rPr>
          <w:rFonts w:cstheme="minorHAnsi"/>
          <w:sz w:val="24"/>
          <w:szCs w:val="24"/>
        </w:rPr>
        <w:t>Hansa 303</w:t>
      </w:r>
      <w:r w:rsidR="00733668">
        <w:rPr>
          <w:rFonts w:cstheme="minorHAnsi"/>
          <w:sz w:val="24"/>
          <w:szCs w:val="24"/>
        </w:rPr>
        <w:t xml:space="preserve">, </w:t>
      </w:r>
      <w:r w:rsidR="00FF1F5C">
        <w:rPr>
          <w:rFonts w:cstheme="minorHAnsi"/>
          <w:sz w:val="24"/>
          <w:szCs w:val="24"/>
        </w:rPr>
        <w:t xml:space="preserve">derive </w:t>
      </w:r>
      <w:r w:rsidR="00733668" w:rsidRPr="00733668">
        <w:rPr>
          <w:rFonts w:cstheme="minorHAnsi"/>
          <w:sz w:val="24"/>
          <w:szCs w:val="24"/>
        </w:rPr>
        <w:t>estremamente stabili e di semplice utilizz</w:t>
      </w:r>
      <w:r w:rsidR="00733668">
        <w:rPr>
          <w:rFonts w:cstheme="minorHAnsi"/>
          <w:sz w:val="24"/>
          <w:szCs w:val="24"/>
        </w:rPr>
        <w:t xml:space="preserve">o che consentono di </w:t>
      </w:r>
      <w:r w:rsidR="00733668" w:rsidRPr="00733668">
        <w:rPr>
          <w:rFonts w:cstheme="minorHAnsi"/>
          <w:sz w:val="24"/>
          <w:szCs w:val="24"/>
        </w:rPr>
        <w:t xml:space="preserve">navigare </w:t>
      </w:r>
      <w:r w:rsidR="00FF1F5C">
        <w:rPr>
          <w:rFonts w:cstheme="minorHAnsi"/>
          <w:sz w:val="24"/>
          <w:szCs w:val="24"/>
        </w:rPr>
        <w:t xml:space="preserve">a vela </w:t>
      </w:r>
      <w:r w:rsidR="00733668">
        <w:rPr>
          <w:rFonts w:cstheme="minorHAnsi"/>
          <w:sz w:val="24"/>
          <w:szCs w:val="24"/>
        </w:rPr>
        <w:t>anche alle persone con gravi disabilità</w:t>
      </w:r>
      <w:r w:rsidRPr="00FB2ED6">
        <w:rPr>
          <w:rFonts w:cstheme="minorHAnsi"/>
          <w:sz w:val="24"/>
          <w:szCs w:val="24"/>
        </w:rPr>
        <w:t xml:space="preserve">. Ai brani, che spazieranno dal repertorio classico fino al rock, si alterneranno interventi di </w:t>
      </w:r>
      <w:r w:rsidR="00DE5AA1">
        <w:rPr>
          <w:rFonts w:cstheme="minorHAnsi"/>
          <w:sz w:val="24"/>
          <w:szCs w:val="24"/>
        </w:rPr>
        <w:t xml:space="preserve">saluto di testimonial </w:t>
      </w:r>
      <w:r w:rsidRPr="00FB2ED6">
        <w:rPr>
          <w:rFonts w:cstheme="minorHAnsi"/>
          <w:sz w:val="24"/>
          <w:szCs w:val="24"/>
        </w:rPr>
        <w:t>d’eccezione per parlare di ambiente, sport e nautica solidale</w:t>
      </w:r>
      <w:r w:rsidR="0010507D">
        <w:rPr>
          <w:rFonts w:cstheme="minorHAnsi"/>
          <w:sz w:val="24"/>
          <w:szCs w:val="24"/>
        </w:rPr>
        <w:t>, d</w:t>
      </w:r>
      <w:r w:rsidRPr="00FB2ED6">
        <w:rPr>
          <w:rFonts w:cstheme="minorHAnsi"/>
          <w:sz w:val="24"/>
          <w:szCs w:val="24"/>
        </w:rPr>
        <w:t xml:space="preserve">a sempre tra i pilastri della </w:t>
      </w:r>
      <w:r w:rsidR="0010507D">
        <w:rPr>
          <w:rFonts w:cstheme="minorHAnsi"/>
          <w:sz w:val="24"/>
          <w:szCs w:val="24"/>
        </w:rPr>
        <w:t xml:space="preserve">missione della </w:t>
      </w:r>
      <w:r w:rsidRPr="00FB2ED6">
        <w:rPr>
          <w:rFonts w:cstheme="minorHAnsi"/>
          <w:sz w:val="24"/>
          <w:szCs w:val="24"/>
        </w:rPr>
        <w:t>Lega Navale Italiana.</w:t>
      </w:r>
    </w:p>
    <w:p w14:paraId="06C2EED2" w14:textId="71044F46" w:rsidR="00FB2ED6" w:rsidRPr="00FB2ED6" w:rsidRDefault="00FB2ED6" w:rsidP="00EC54F2">
      <w:pPr>
        <w:jc w:val="both"/>
        <w:rPr>
          <w:rFonts w:cstheme="minorHAnsi"/>
          <w:sz w:val="24"/>
          <w:szCs w:val="24"/>
        </w:rPr>
      </w:pPr>
      <w:r w:rsidRPr="00FB2ED6">
        <w:rPr>
          <w:rFonts w:cstheme="minorHAnsi"/>
          <w:sz w:val="24"/>
          <w:szCs w:val="24"/>
        </w:rPr>
        <w:t>Dopo l’apertura musicale, il primo intervento sarà quello di Alberto Luca Recchi. L’esploratore, giornalista, fotografo</w:t>
      </w:r>
      <w:r w:rsidR="0010507D">
        <w:rPr>
          <w:rFonts w:cstheme="minorHAnsi"/>
          <w:sz w:val="24"/>
          <w:szCs w:val="24"/>
        </w:rPr>
        <w:t xml:space="preserve"> </w:t>
      </w:r>
      <w:r w:rsidRPr="00FB2ED6">
        <w:rPr>
          <w:rFonts w:cstheme="minorHAnsi"/>
          <w:sz w:val="24"/>
          <w:szCs w:val="24"/>
        </w:rPr>
        <w:t>e subacqueo affronterà la tematica ambientale, da sempre cara alla Lega Navale Italiana, che non ha fatto mai mancare il suo supporto ad attività di prevenzione e pulizia dell’ambiente marino</w:t>
      </w:r>
      <w:r w:rsidR="007F05AE">
        <w:rPr>
          <w:rFonts w:cstheme="minorHAnsi"/>
          <w:sz w:val="24"/>
          <w:szCs w:val="24"/>
        </w:rPr>
        <w:t xml:space="preserve"> </w:t>
      </w:r>
      <w:r w:rsidR="007F05AE" w:rsidRPr="007F05AE">
        <w:rPr>
          <w:rFonts w:cstheme="minorHAnsi"/>
          <w:sz w:val="24"/>
          <w:szCs w:val="24"/>
        </w:rPr>
        <w:t xml:space="preserve">grazie all’impegno delle 260 </w:t>
      </w:r>
      <w:r w:rsidR="00ED27E9">
        <w:rPr>
          <w:rFonts w:cstheme="minorHAnsi"/>
          <w:sz w:val="24"/>
          <w:szCs w:val="24"/>
        </w:rPr>
        <w:t xml:space="preserve">Sezioni e Delegazioni </w:t>
      </w:r>
      <w:r w:rsidR="007F05AE" w:rsidRPr="007F05AE">
        <w:rPr>
          <w:rFonts w:cstheme="minorHAnsi"/>
          <w:sz w:val="24"/>
          <w:szCs w:val="24"/>
        </w:rPr>
        <w:t xml:space="preserve">su tutto il </w:t>
      </w:r>
      <w:r w:rsidR="007F05AE">
        <w:rPr>
          <w:rFonts w:cstheme="minorHAnsi"/>
          <w:sz w:val="24"/>
          <w:szCs w:val="24"/>
        </w:rPr>
        <w:t>territorio</w:t>
      </w:r>
      <w:r w:rsidR="007F05AE" w:rsidRPr="007F05AE">
        <w:rPr>
          <w:rFonts w:cstheme="minorHAnsi"/>
          <w:sz w:val="24"/>
          <w:szCs w:val="24"/>
        </w:rPr>
        <w:t xml:space="preserve"> nazionale</w:t>
      </w:r>
      <w:r w:rsidR="007F05AE">
        <w:rPr>
          <w:rFonts w:cstheme="minorHAnsi"/>
          <w:sz w:val="24"/>
          <w:szCs w:val="24"/>
        </w:rPr>
        <w:t>.</w:t>
      </w:r>
    </w:p>
    <w:p w14:paraId="53776C95" w14:textId="6FBD70B1" w:rsidR="00FB2ED6" w:rsidRPr="00FB2ED6" w:rsidRDefault="00FB2ED6" w:rsidP="00EC54F2">
      <w:pPr>
        <w:jc w:val="both"/>
        <w:rPr>
          <w:rFonts w:cstheme="minorHAnsi"/>
          <w:sz w:val="24"/>
          <w:szCs w:val="24"/>
        </w:rPr>
      </w:pPr>
      <w:r w:rsidRPr="00FB2ED6">
        <w:rPr>
          <w:rFonts w:cstheme="minorHAnsi"/>
          <w:sz w:val="24"/>
          <w:szCs w:val="24"/>
        </w:rPr>
        <w:t xml:space="preserve">Spazio poi allo sport. Ospiti d’eccezione saranno i velisti Giacomo Ferrari (cresciuto sportivamente nella Sezione </w:t>
      </w:r>
      <w:r w:rsidR="0010507D">
        <w:rPr>
          <w:rFonts w:cstheme="minorHAnsi"/>
          <w:sz w:val="24"/>
          <w:szCs w:val="24"/>
        </w:rPr>
        <w:t xml:space="preserve">L.N.I. </w:t>
      </w:r>
      <w:r w:rsidRPr="00FB2ED6">
        <w:rPr>
          <w:rFonts w:cstheme="minorHAnsi"/>
          <w:sz w:val="24"/>
          <w:szCs w:val="24"/>
        </w:rPr>
        <w:t>di Ostia) e Bianca Caruso</w:t>
      </w:r>
      <w:r w:rsidR="00B9245A">
        <w:rPr>
          <w:rFonts w:cstheme="minorHAnsi"/>
          <w:sz w:val="24"/>
          <w:szCs w:val="24"/>
        </w:rPr>
        <w:t xml:space="preserve"> attualmente nel gruppo sportivo della Marina Militare</w:t>
      </w:r>
      <w:r w:rsidRPr="00FB2ED6">
        <w:rPr>
          <w:rFonts w:cstheme="minorHAnsi"/>
          <w:sz w:val="24"/>
          <w:szCs w:val="24"/>
        </w:rPr>
        <w:t xml:space="preserve">. I due </w:t>
      </w:r>
      <w:r w:rsidR="00733668">
        <w:rPr>
          <w:rFonts w:cstheme="minorHAnsi"/>
          <w:sz w:val="24"/>
          <w:szCs w:val="24"/>
        </w:rPr>
        <w:t xml:space="preserve">sportivi </w:t>
      </w:r>
      <w:r w:rsidRPr="00FB2ED6">
        <w:rPr>
          <w:rFonts w:cstheme="minorHAnsi"/>
          <w:sz w:val="24"/>
          <w:szCs w:val="24"/>
        </w:rPr>
        <w:t>racconteranno le emozioni dei successi internazionali e, soprattutto, della partecipazion</w:t>
      </w:r>
      <w:r w:rsidR="0010507D">
        <w:rPr>
          <w:rFonts w:cstheme="minorHAnsi"/>
          <w:sz w:val="24"/>
          <w:szCs w:val="24"/>
        </w:rPr>
        <w:t xml:space="preserve">e </w:t>
      </w:r>
      <w:r w:rsidRPr="00FB2ED6">
        <w:rPr>
          <w:rFonts w:cstheme="minorHAnsi"/>
          <w:sz w:val="24"/>
          <w:szCs w:val="24"/>
        </w:rPr>
        <w:t>alle ultime Olimpiadi di Tokyo, sottolineando l’importanza dello sport</w:t>
      </w:r>
      <w:r w:rsidR="0010507D">
        <w:rPr>
          <w:rFonts w:cstheme="minorHAnsi"/>
          <w:sz w:val="24"/>
          <w:szCs w:val="24"/>
        </w:rPr>
        <w:t xml:space="preserve"> per l’</w:t>
      </w:r>
      <w:r w:rsidRPr="00FB2ED6">
        <w:rPr>
          <w:rFonts w:cstheme="minorHAnsi"/>
          <w:sz w:val="24"/>
          <w:szCs w:val="24"/>
        </w:rPr>
        <w:t>inclusione</w:t>
      </w:r>
      <w:r w:rsidR="0010507D">
        <w:rPr>
          <w:rFonts w:cstheme="minorHAnsi"/>
          <w:sz w:val="24"/>
          <w:szCs w:val="24"/>
        </w:rPr>
        <w:t xml:space="preserve"> sociale e il </w:t>
      </w:r>
      <w:r w:rsidRPr="00FB2ED6">
        <w:rPr>
          <w:rFonts w:cstheme="minorHAnsi"/>
          <w:sz w:val="24"/>
          <w:szCs w:val="24"/>
        </w:rPr>
        <w:t>rispetto verso l’altro.</w:t>
      </w:r>
    </w:p>
    <w:p w14:paraId="76A8A674" w14:textId="4A526FA3" w:rsidR="00FB2ED6" w:rsidRPr="00FB2ED6" w:rsidRDefault="00FB2ED6" w:rsidP="00EC54F2">
      <w:pPr>
        <w:jc w:val="both"/>
        <w:rPr>
          <w:rFonts w:cstheme="minorHAnsi"/>
          <w:sz w:val="24"/>
          <w:szCs w:val="24"/>
        </w:rPr>
      </w:pPr>
      <w:r w:rsidRPr="00FB2ED6">
        <w:rPr>
          <w:rFonts w:cstheme="minorHAnsi"/>
          <w:sz w:val="24"/>
          <w:szCs w:val="24"/>
        </w:rPr>
        <w:t>Prima</w:t>
      </w:r>
      <w:r w:rsidR="00D81A92">
        <w:rPr>
          <w:rFonts w:cstheme="minorHAnsi"/>
          <w:sz w:val="24"/>
          <w:szCs w:val="24"/>
        </w:rPr>
        <w:t xml:space="preserve"> dei saluti e ringraziamenti</w:t>
      </w:r>
      <w:r w:rsidR="0010507D">
        <w:rPr>
          <w:rFonts w:cstheme="minorHAnsi"/>
          <w:sz w:val="24"/>
          <w:szCs w:val="24"/>
        </w:rPr>
        <w:t xml:space="preserve"> </w:t>
      </w:r>
      <w:r w:rsidRPr="00FB2ED6">
        <w:rPr>
          <w:rFonts w:cstheme="minorHAnsi"/>
          <w:sz w:val="24"/>
          <w:szCs w:val="24"/>
        </w:rPr>
        <w:t>che saranno affidat</w:t>
      </w:r>
      <w:r w:rsidR="0022587D">
        <w:rPr>
          <w:rFonts w:cstheme="minorHAnsi"/>
          <w:sz w:val="24"/>
          <w:szCs w:val="24"/>
        </w:rPr>
        <w:t>i</w:t>
      </w:r>
      <w:r w:rsidRPr="00FB2ED6">
        <w:rPr>
          <w:rFonts w:cstheme="minorHAnsi"/>
          <w:sz w:val="24"/>
          <w:szCs w:val="24"/>
        </w:rPr>
        <w:t xml:space="preserve"> al Presidente Nazionale della Lega Navale Italiana, Ammiraglio Donato Marzano, si parlerà di un tema tra i più cari al sodalizio: la nautica solidale. Per l’occasione Andrea Stella racconterà la sua </w:t>
      </w:r>
      <w:r w:rsidR="00DB4FB4">
        <w:rPr>
          <w:rFonts w:cstheme="minorHAnsi"/>
          <w:sz w:val="24"/>
          <w:szCs w:val="24"/>
        </w:rPr>
        <w:t xml:space="preserve">personale </w:t>
      </w:r>
      <w:r w:rsidRPr="00FB2ED6">
        <w:rPr>
          <w:rFonts w:cstheme="minorHAnsi"/>
          <w:sz w:val="24"/>
          <w:szCs w:val="24"/>
        </w:rPr>
        <w:t xml:space="preserve">esperienza e di come sia nata, nel </w:t>
      </w:r>
      <w:r w:rsidRPr="00FB2ED6">
        <w:rPr>
          <w:rFonts w:cstheme="minorHAnsi"/>
          <w:sz w:val="24"/>
          <w:szCs w:val="24"/>
        </w:rPr>
        <w:lastRenderedPageBreak/>
        <w:t xml:space="preserve">2003, “Lo Spirito di Stella”, </w:t>
      </w:r>
      <w:r w:rsidR="0010507D">
        <w:rPr>
          <w:rFonts w:cstheme="minorHAnsi"/>
          <w:sz w:val="24"/>
          <w:szCs w:val="24"/>
        </w:rPr>
        <w:t>la Onlus d</w:t>
      </w:r>
      <w:r w:rsidR="00EC54F2">
        <w:rPr>
          <w:rFonts w:cstheme="minorHAnsi"/>
          <w:sz w:val="24"/>
          <w:szCs w:val="24"/>
        </w:rPr>
        <w:t xml:space="preserve">i </w:t>
      </w:r>
      <w:r w:rsidR="0010507D">
        <w:rPr>
          <w:rFonts w:cstheme="minorHAnsi"/>
          <w:sz w:val="24"/>
          <w:szCs w:val="24"/>
        </w:rPr>
        <w:t>c</w:t>
      </w:r>
      <w:r w:rsidR="00EC54F2">
        <w:rPr>
          <w:rFonts w:cstheme="minorHAnsi"/>
          <w:sz w:val="24"/>
          <w:szCs w:val="24"/>
        </w:rPr>
        <w:t xml:space="preserve">ui è </w:t>
      </w:r>
      <w:r w:rsidR="00F00E38">
        <w:rPr>
          <w:rFonts w:cstheme="minorHAnsi"/>
          <w:sz w:val="24"/>
          <w:szCs w:val="24"/>
        </w:rPr>
        <w:t>p</w:t>
      </w:r>
      <w:r w:rsidR="00EC54F2">
        <w:rPr>
          <w:rFonts w:cstheme="minorHAnsi"/>
          <w:sz w:val="24"/>
          <w:szCs w:val="24"/>
        </w:rPr>
        <w:t xml:space="preserve">residente, </w:t>
      </w:r>
      <w:r w:rsidRPr="00FB2ED6">
        <w:rPr>
          <w:rFonts w:cstheme="minorHAnsi"/>
          <w:sz w:val="24"/>
          <w:szCs w:val="24"/>
        </w:rPr>
        <w:t xml:space="preserve">impegnata </w:t>
      </w:r>
      <w:r w:rsidR="00EC54F2">
        <w:rPr>
          <w:rFonts w:cstheme="minorHAnsi"/>
          <w:sz w:val="24"/>
          <w:szCs w:val="24"/>
        </w:rPr>
        <w:t xml:space="preserve">attivamente nella </w:t>
      </w:r>
      <w:r w:rsidRPr="00FB2ED6">
        <w:rPr>
          <w:rFonts w:cstheme="minorHAnsi"/>
          <w:sz w:val="24"/>
          <w:szCs w:val="24"/>
        </w:rPr>
        <w:t xml:space="preserve">promozione dell’abbattimento delle barriere architettoniche e </w:t>
      </w:r>
      <w:r w:rsidR="00EC54F2">
        <w:rPr>
          <w:rFonts w:cstheme="minorHAnsi"/>
          <w:sz w:val="24"/>
          <w:szCs w:val="24"/>
        </w:rPr>
        <w:t>in favore dell</w:t>
      </w:r>
      <w:r w:rsidR="00FB4E43">
        <w:rPr>
          <w:rFonts w:cstheme="minorHAnsi"/>
          <w:sz w:val="24"/>
          <w:szCs w:val="24"/>
        </w:rPr>
        <w:t>a</w:t>
      </w:r>
      <w:r w:rsidR="00EC54F2">
        <w:rPr>
          <w:rFonts w:cstheme="minorHAnsi"/>
          <w:sz w:val="24"/>
          <w:szCs w:val="24"/>
        </w:rPr>
        <w:t xml:space="preserve"> </w:t>
      </w:r>
      <w:r w:rsidR="00FB4E43">
        <w:rPr>
          <w:rFonts w:cstheme="minorHAnsi"/>
          <w:sz w:val="24"/>
          <w:szCs w:val="24"/>
        </w:rPr>
        <w:t>pratica sportiva</w:t>
      </w:r>
      <w:r w:rsidR="00EC54F2">
        <w:rPr>
          <w:rFonts w:cstheme="minorHAnsi"/>
          <w:sz w:val="24"/>
          <w:szCs w:val="24"/>
        </w:rPr>
        <w:t xml:space="preserve"> </w:t>
      </w:r>
      <w:r w:rsidR="007F05AE">
        <w:rPr>
          <w:rFonts w:cstheme="minorHAnsi"/>
          <w:sz w:val="24"/>
          <w:szCs w:val="24"/>
        </w:rPr>
        <w:t>per tutti</w:t>
      </w:r>
      <w:r w:rsidRPr="00FB2ED6">
        <w:rPr>
          <w:rFonts w:cstheme="minorHAnsi"/>
          <w:sz w:val="24"/>
          <w:szCs w:val="24"/>
        </w:rPr>
        <w:t>.</w:t>
      </w:r>
    </w:p>
    <w:p w14:paraId="2F7CB47F" w14:textId="570B98B7" w:rsidR="00577D22" w:rsidRDefault="00FB2ED6" w:rsidP="00370E74">
      <w:pPr>
        <w:jc w:val="both"/>
        <w:rPr>
          <w:rFonts w:cstheme="minorHAnsi"/>
          <w:sz w:val="24"/>
          <w:szCs w:val="24"/>
        </w:rPr>
      </w:pPr>
      <w:r w:rsidRPr="00FB2ED6">
        <w:rPr>
          <w:rFonts w:cstheme="minorHAnsi"/>
          <w:sz w:val="24"/>
          <w:szCs w:val="24"/>
        </w:rPr>
        <w:t xml:space="preserve">Prima del concerto, dalle ore 17:30, sarà possibile assistere ad una dimostrazione sportiva che si terrà davanti </w:t>
      </w:r>
      <w:r w:rsidR="00ED18A9">
        <w:rPr>
          <w:rFonts w:cstheme="minorHAnsi"/>
          <w:sz w:val="24"/>
          <w:szCs w:val="24"/>
        </w:rPr>
        <w:t>al</w:t>
      </w:r>
      <w:r w:rsidRPr="00FB2ED6">
        <w:rPr>
          <w:rFonts w:cstheme="minorHAnsi"/>
          <w:sz w:val="24"/>
          <w:szCs w:val="24"/>
        </w:rPr>
        <w:t xml:space="preserve">la spiaggia del Porto, con il coinvolgimento di 20 imbarcazioni tra </w:t>
      </w:r>
      <w:proofErr w:type="spellStart"/>
      <w:r w:rsidRPr="00FB2ED6">
        <w:rPr>
          <w:rFonts w:cstheme="minorHAnsi"/>
          <w:sz w:val="24"/>
          <w:szCs w:val="24"/>
        </w:rPr>
        <w:t>Optimist</w:t>
      </w:r>
      <w:proofErr w:type="spellEnd"/>
      <w:r w:rsidRPr="00FB2ED6">
        <w:rPr>
          <w:rFonts w:cstheme="minorHAnsi"/>
          <w:sz w:val="24"/>
          <w:szCs w:val="24"/>
        </w:rPr>
        <w:t>, windsurf e canoe che vedrà impegnati i giovani atleti della Sezione L</w:t>
      </w:r>
      <w:r w:rsidR="00FB4E43">
        <w:rPr>
          <w:rFonts w:cstheme="minorHAnsi"/>
          <w:sz w:val="24"/>
          <w:szCs w:val="24"/>
        </w:rPr>
        <w:t>.</w:t>
      </w:r>
      <w:r w:rsidRPr="00FB2ED6">
        <w:rPr>
          <w:rFonts w:cstheme="minorHAnsi"/>
          <w:sz w:val="24"/>
          <w:szCs w:val="24"/>
        </w:rPr>
        <w:t>N</w:t>
      </w:r>
      <w:r w:rsidR="00FB4E43">
        <w:rPr>
          <w:rFonts w:cstheme="minorHAnsi"/>
          <w:sz w:val="24"/>
          <w:szCs w:val="24"/>
        </w:rPr>
        <w:t>.</w:t>
      </w:r>
      <w:r w:rsidRPr="00FB2ED6">
        <w:rPr>
          <w:rFonts w:cstheme="minorHAnsi"/>
          <w:sz w:val="24"/>
          <w:szCs w:val="24"/>
        </w:rPr>
        <w:t>I</w:t>
      </w:r>
      <w:r w:rsidR="00FB4E43">
        <w:rPr>
          <w:rFonts w:cstheme="minorHAnsi"/>
          <w:sz w:val="24"/>
          <w:szCs w:val="24"/>
        </w:rPr>
        <w:t>.</w:t>
      </w:r>
      <w:r w:rsidRPr="00FB2ED6">
        <w:rPr>
          <w:rFonts w:cstheme="minorHAnsi"/>
          <w:sz w:val="24"/>
          <w:szCs w:val="24"/>
        </w:rPr>
        <w:t xml:space="preserve"> di Ostia.</w:t>
      </w:r>
    </w:p>
    <w:p w14:paraId="72EE8B81" w14:textId="4FEF122A" w:rsidR="00577D22" w:rsidRDefault="00577D22" w:rsidP="00577D22">
      <w:pPr>
        <w:tabs>
          <w:tab w:val="left" w:pos="112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2198A6A2" w14:textId="77777777" w:rsidR="00577D22" w:rsidRDefault="00577D22" w:rsidP="00577D22">
      <w:pPr>
        <w:tabs>
          <w:tab w:val="left" w:pos="1125"/>
        </w:tabs>
        <w:jc w:val="both"/>
        <w:rPr>
          <w:rFonts w:cstheme="minorHAnsi"/>
          <w:sz w:val="24"/>
          <w:szCs w:val="24"/>
        </w:rPr>
      </w:pPr>
    </w:p>
    <w:p w14:paraId="0BAC73DD" w14:textId="342845E5" w:rsidR="006330D6" w:rsidRPr="006330D6" w:rsidRDefault="006330D6" w:rsidP="00FB4E43">
      <w:pPr>
        <w:jc w:val="both"/>
        <w:rPr>
          <w:rFonts w:cstheme="minorHAnsi"/>
          <w:sz w:val="24"/>
          <w:szCs w:val="24"/>
        </w:rPr>
      </w:pPr>
      <w:r w:rsidRPr="006330D6">
        <w:rPr>
          <w:rFonts w:cstheme="minorHAnsi"/>
          <w:sz w:val="24"/>
          <w:szCs w:val="24"/>
        </w:rPr>
        <w:t xml:space="preserve">I giornalisti che desiderino documentare l'evento, dovranno accreditarsi, indicando nome, cognome, testata, al seguente contatto, entro </w:t>
      </w:r>
      <w:r w:rsidR="00EC54F2">
        <w:rPr>
          <w:rFonts w:cstheme="minorHAnsi"/>
          <w:sz w:val="24"/>
          <w:szCs w:val="24"/>
        </w:rPr>
        <w:t>mercoledì 22 giugno al</w:t>
      </w:r>
      <w:r w:rsidRPr="006330D6">
        <w:rPr>
          <w:rFonts w:cstheme="minorHAnsi"/>
          <w:sz w:val="24"/>
          <w:szCs w:val="24"/>
        </w:rPr>
        <w:t>le ore 1</w:t>
      </w:r>
      <w:r w:rsidR="008F6B55">
        <w:rPr>
          <w:rFonts w:cstheme="minorHAnsi"/>
          <w:sz w:val="24"/>
          <w:szCs w:val="24"/>
        </w:rPr>
        <w:t>6</w:t>
      </w:r>
      <w:r w:rsidRPr="006330D6">
        <w:rPr>
          <w:rFonts w:cstheme="minorHAnsi"/>
          <w:sz w:val="24"/>
          <w:szCs w:val="24"/>
        </w:rPr>
        <w:t>,00:</w:t>
      </w:r>
    </w:p>
    <w:p w14:paraId="71E5911E" w14:textId="431D22D4" w:rsidR="006330D6" w:rsidRPr="003F3E8A" w:rsidRDefault="006330D6" w:rsidP="00FB4E43">
      <w:pPr>
        <w:jc w:val="both"/>
        <w:rPr>
          <w:rFonts w:cstheme="minorHAnsi"/>
          <w:sz w:val="24"/>
          <w:szCs w:val="24"/>
        </w:rPr>
      </w:pPr>
      <w:r w:rsidRPr="003F3E8A">
        <w:rPr>
          <w:rFonts w:cstheme="minorHAnsi"/>
          <w:sz w:val="24"/>
          <w:szCs w:val="24"/>
        </w:rPr>
        <w:t xml:space="preserve">Email: </w:t>
      </w:r>
      <w:hyperlink r:id="rId8" w:history="1">
        <w:r w:rsidRPr="003F3E8A">
          <w:rPr>
            <w:rStyle w:val="Collegamentoipertestuale"/>
            <w:rFonts w:cstheme="minorHAnsi"/>
            <w:sz w:val="24"/>
            <w:szCs w:val="24"/>
          </w:rPr>
          <w:t>comunicazione@leganavale.it</w:t>
        </w:r>
      </w:hyperlink>
      <w:r w:rsidRPr="003F3E8A">
        <w:rPr>
          <w:rFonts w:cstheme="minorHAnsi"/>
          <w:sz w:val="24"/>
          <w:szCs w:val="24"/>
        </w:rPr>
        <w:t xml:space="preserve">   </w:t>
      </w:r>
      <w:r w:rsidR="003F3E8A" w:rsidRPr="003F3E8A">
        <w:rPr>
          <w:rFonts w:cstheme="minorHAnsi"/>
          <w:sz w:val="24"/>
          <w:szCs w:val="24"/>
        </w:rPr>
        <w:tab/>
      </w:r>
      <w:r w:rsidR="003F3E8A" w:rsidRPr="003F3E8A">
        <w:rPr>
          <w:rFonts w:cstheme="minorHAnsi"/>
          <w:sz w:val="24"/>
          <w:szCs w:val="24"/>
        </w:rPr>
        <w:tab/>
      </w:r>
      <w:r w:rsidR="00ED18A9">
        <w:rPr>
          <w:rFonts w:cstheme="minorHAnsi"/>
          <w:sz w:val="24"/>
          <w:szCs w:val="24"/>
        </w:rPr>
        <w:tab/>
      </w:r>
      <w:r w:rsidR="003F3E8A" w:rsidRPr="003F3E8A">
        <w:rPr>
          <w:rFonts w:cstheme="minorHAnsi"/>
          <w:sz w:val="24"/>
          <w:szCs w:val="24"/>
        </w:rPr>
        <w:t>Tele</w:t>
      </w:r>
      <w:r w:rsidR="003F3E8A">
        <w:rPr>
          <w:rFonts w:cstheme="minorHAnsi"/>
          <w:sz w:val="24"/>
          <w:szCs w:val="24"/>
        </w:rPr>
        <w:t>fono e WhatsApp: 342 6525676</w:t>
      </w:r>
    </w:p>
    <w:p w14:paraId="1E790860" w14:textId="657ED300" w:rsidR="000C5A70" w:rsidRDefault="006330D6" w:rsidP="00FB4E43">
      <w:pPr>
        <w:jc w:val="both"/>
        <w:rPr>
          <w:rFonts w:cstheme="minorHAnsi"/>
          <w:sz w:val="24"/>
          <w:szCs w:val="24"/>
        </w:rPr>
      </w:pPr>
      <w:r w:rsidRPr="006330D6">
        <w:rPr>
          <w:rFonts w:cstheme="minorHAnsi"/>
          <w:sz w:val="24"/>
          <w:szCs w:val="24"/>
        </w:rPr>
        <w:t>Per coloro che assisteranno al</w:t>
      </w:r>
      <w:r w:rsidR="00FB4E43">
        <w:rPr>
          <w:rFonts w:cstheme="minorHAnsi"/>
          <w:sz w:val="24"/>
          <w:szCs w:val="24"/>
        </w:rPr>
        <w:t xml:space="preserve"> concerto </w:t>
      </w:r>
      <w:r w:rsidRPr="006330D6">
        <w:rPr>
          <w:rFonts w:cstheme="minorHAnsi"/>
          <w:sz w:val="24"/>
          <w:szCs w:val="24"/>
        </w:rPr>
        <w:t>si chiede di presentarsi entro le ore 1</w:t>
      </w:r>
      <w:r w:rsidR="00FB4E43">
        <w:rPr>
          <w:rFonts w:cstheme="minorHAnsi"/>
          <w:sz w:val="24"/>
          <w:szCs w:val="24"/>
        </w:rPr>
        <w:t>8</w:t>
      </w:r>
      <w:r w:rsidR="00F00E38">
        <w:rPr>
          <w:rFonts w:cstheme="minorHAnsi"/>
          <w:sz w:val="24"/>
          <w:szCs w:val="24"/>
        </w:rPr>
        <w:t>,00</w:t>
      </w:r>
      <w:r w:rsidRPr="006330D6">
        <w:rPr>
          <w:rFonts w:cstheme="minorHAnsi"/>
          <w:sz w:val="24"/>
          <w:szCs w:val="24"/>
        </w:rPr>
        <w:t xml:space="preserve"> di </w:t>
      </w:r>
      <w:r w:rsidR="00FB4E43">
        <w:rPr>
          <w:rFonts w:cstheme="minorHAnsi"/>
          <w:sz w:val="24"/>
          <w:szCs w:val="24"/>
        </w:rPr>
        <w:t xml:space="preserve">giovedì 23 giugno </w:t>
      </w:r>
      <w:r w:rsidRPr="006330D6">
        <w:rPr>
          <w:rFonts w:cstheme="minorHAnsi"/>
          <w:sz w:val="24"/>
          <w:szCs w:val="24"/>
        </w:rPr>
        <w:t xml:space="preserve">presso </w:t>
      </w:r>
      <w:r w:rsidR="00FB4E43">
        <w:rPr>
          <w:rFonts w:cstheme="minorHAnsi"/>
          <w:sz w:val="24"/>
          <w:szCs w:val="24"/>
        </w:rPr>
        <w:t xml:space="preserve">il Porto Turistico di Roma al Lido di Ostia (RM), </w:t>
      </w:r>
      <w:r w:rsidR="00FB4E43" w:rsidRPr="00FB4E43">
        <w:rPr>
          <w:rFonts w:cstheme="minorHAnsi"/>
          <w:sz w:val="24"/>
          <w:szCs w:val="24"/>
        </w:rPr>
        <w:t>Lungomare Duca degli Abruzzi, 84, Roma</w:t>
      </w:r>
      <w:r w:rsidR="00FB4E43">
        <w:rPr>
          <w:rFonts w:cstheme="minorHAnsi"/>
          <w:sz w:val="24"/>
          <w:szCs w:val="24"/>
        </w:rPr>
        <w:t>.</w:t>
      </w:r>
    </w:p>
    <w:p w14:paraId="2DB2C749" w14:textId="77777777" w:rsidR="003F6D22" w:rsidRDefault="003F6D22" w:rsidP="00FB4E43">
      <w:pPr>
        <w:tabs>
          <w:tab w:val="left" w:pos="7005"/>
        </w:tabs>
        <w:rPr>
          <w:rFonts w:cstheme="minorHAnsi"/>
          <w:sz w:val="24"/>
          <w:szCs w:val="24"/>
        </w:rPr>
      </w:pPr>
    </w:p>
    <w:p w14:paraId="538A2CC0" w14:textId="77777777" w:rsidR="003F6D22" w:rsidRPr="003F6D22" w:rsidRDefault="003F6D22" w:rsidP="003F6D22">
      <w:pPr>
        <w:spacing w:line="256" w:lineRule="auto"/>
        <w:rPr>
          <w:rFonts w:ascii="Calibri" w:eastAsia="Calibri" w:hAnsi="Calibri" w:cs="Calibri"/>
          <w:sz w:val="24"/>
          <w:szCs w:val="24"/>
        </w:rPr>
      </w:pPr>
    </w:p>
    <w:p w14:paraId="76E39F2F" w14:textId="77777777" w:rsidR="003F6D22" w:rsidRPr="003F6D22" w:rsidRDefault="003F6D22" w:rsidP="003F6D22">
      <w:pPr>
        <w:spacing w:line="256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3F6D22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6E450C55" wp14:editId="69F70705">
            <wp:extent cx="600075" cy="847725"/>
            <wp:effectExtent l="0" t="0" r="9525" b="9525"/>
            <wp:docPr id="1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3F6D22">
          <w:rPr>
            <w:rFonts w:ascii="Calibri" w:eastAsia="Calibri" w:hAnsi="Calibri" w:cs="Calibri"/>
            <w:color w:val="0563C1" w:themeColor="hyperlink"/>
            <w:sz w:val="24"/>
            <w:szCs w:val="24"/>
            <w:u w:val="single"/>
          </w:rPr>
          <w:t>www.leganavale.it</w:t>
        </w:r>
      </w:hyperlink>
      <w:r w:rsidRPr="003F6D22">
        <w:rPr>
          <w:rFonts w:ascii="Calibri" w:eastAsia="Calibri" w:hAnsi="Calibri" w:cs="Calibri"/>
          <w:sz w:val="24"/>
          <w:szCs w:val="24"/>
        </w:rPr>
        <w:t xml:space="preserve">   </w:t>
      </w:r>
      <w:r w:rsidRPr="003F6D22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44D54B9E" wp14:editId="45C2CF74">
            <wp:extent cx="523875" cy="676275"/>
            <wp:effectExtent l="0" t="0" r="9525" b="9525"/>
            <wp:docPr id="1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D22">
        <w:rPr>
          <w:rFonts w:ascii="Calibri" w:eastAsia="Calibri" w:hAnsi="Calibri" w:cs="Calibri"/>
          <w:sz w:val="24"/>
          <w:szCs w:val="24"/>
        </w:rPr>
        <w:t xml:space="preserve">                                             </w:t>
      </w:r>
      <w:hyperlink r:id="rId12" w:history="1">
        <w:r w:rsidRPr="003F6D22">
          <w:rPr>
            <w:rFonts w:ascii="Calibri" w:eastAsia="Calibri" w:hAnsi="Calibri" w:cs="Calibri"/>
            <w:color w:val="0563C1" w:themeColor="hyperlink"/>
            <w:sz w:val="24"/>
            <w:szCs w:val="24"/>
            <w:u w:val="single"/>
          </w:rPr>
          <w:t>www.leganavalenews.it</w:t>
        </w:r>
      </w:hyperlink>
      <w:r w:rsidRPr="003F6D22">
        <w:rPr>
          <w:rFonts w:ascii="Calibri" w:eastAsia="Calibri" w:hAnsi="Calibri" w:cs="Calibri"/>
          <w:sz w:val="24"/>
          <w:szCs w:val="24"/>
          <w:u w:val="single"/>
        </w:rPr>
        <w:t xml:space="preserve">    </w:t>
      </w:r>
      <w:r w:rsidRPr="003F6D22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5D9D73EC" wp14:editId="7C751C51">
            <wp:extent cx="523875" cy="676275"/>
            <wp:effectExtent l="0" t="0" r="9525" b="9525"/>
            <wp:docPr id="14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D22">
        <w:rPr>
          <w:rFonts w:ascii="Calibri" w:eastAsia="Calibri" w:hAnsi="Calibri" w:cs="Calibri"/>
          <w:sz w:val="24"/>
          <w:szCs w:val="24"/>
          <w:u w:val="single"/>
        </w:rPr>
        <w:t xml:space="preserve">  </w:t>
      </w:r>
    </w:p>
    <w:p w14:paraId="155EBB53" w14:textId="77777777" w:rsidR="003F6D22" w:rsidRPr="003F6D22" w:rsidRDefault="003F6D22" w:rsidP="003F6D22">
      <w:pPr>
        <w:spacing w:line="256" w:lineRule="auto"/>
        <w:rPr>
          <w:rFonts w:ascii="Calibri" w:eastAsia="Calibri" w:hAnsi="Calibri" w:cs="Calibri"/>
          <w:sz w:val="24"/>
          <w:szCs w:val="24"/>
        </w:rPr>
      </w:pPr>
      <w:r w:rsidRPr="003F6D22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33CC4BBC" wp14:editId="3F822BF6">
            <wp:extent cx="352425" cy="352425"/>
            <wp:effectExtent l="0" t="0" r="9525" b="9525"/>
            <wp:docPr id="15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D22">
        <w:rPr>
          <w:rFonts w:ascii="Calibri" w:eastAsia="Calibri" w:hAnsi="Calibri" w:cs="Calibri"/>
          <w:sz w:val="24"/>
          <w:szCs w:val="24"/>
        </w:rPr>
        <w:t xml:space="preserve"> Facebook </w:t>
      </w:r>
      <w:r w:rsidRPr="003F6D22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7FDD4CD6" wp14:editId="67D9B117">
            <wp:extent cx="504825" cy="657225"/>
            <wp:effectExtent l="0" t="0" r="9525" b="9525"/>
            <wp:docPr id="16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D22">
        <w:rPr>
          <w:rFonts w:ascii="Calibri" w:eastAsia="Calibri" w:hAnsi="Calibri" w:cs="Calibri"/>
          <w:sz w:val="24"/>
          <w:szCs w:val="24"/>
        </w:rPr>
        <w:t xml:space="preserve">  </w:t>
      </w:r>
      <w:r w:rsidRPr="003F6D22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256BA93B" wp14:editId="2E480929">
            <wp:extent cx="323850" cy="304800"/>
            <wp:effectExtent l="0" t="0" r="0" b="0"/>
            <wp:docPr id="1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D22">
        <w:rPr>
          <w:rFonts w:ascii="Calibri" w:eastAsia="Calibri" w:hAnsi="Calibri" w:cs="Calibri"/>
          <w:sz w:val="24"/>
          <w:szCs w:val="24"/>
        </w:rPr>
        <w:t xml:space="preserve"> Twitter </w:t>
      </w:r>
      <w:r w:rsidRPr="003F6D22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1C9443BC" wp14:editId="7EF754F7">
            <wp:extent cx="514350" cy="676275"/>
            <wp:effectExtent l="0" t="0" r="0" b="9525"/>
            <wp:docPr id="18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D22">
        <w:rPr>
          <w:rFonts w:ascii="Calibri" w:eastAsia="Calibri" w:hAnsi="Calibri" w:cs="Calibri"/>
          <w:sz w:val="24"/>
          <w:szCs w:val="24"/>
        </w:rPr>
        <w:t xml:space="preserve">     </w:t>
      </w:r>
      <w:r w:rsidRPr="003F6D22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7183877B" wp14:editId="5DF16E58">
            <wp:extent cx="352425" cy="352425"/>
            <wp:effectExtent l="0" t="0" r="9525" b="9525"/>
            <wp:docPr id="1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D22">
        <w:rPr>
          <w:rFonts w:ascii="Calibri" w:eastAsia="Calibri" w:hAnsi="Calibri" w:cs="Calibri"/>
          <w:sz w:val="24"/>
          <w:szCs w:val="24"/>
        </w:rPr>
        <w:t xml:space="preserve">   Instagram </w:t>
      </w:r>
      <w:r w:rsidRPr="003F6D22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12231F22" wp14:editId="686E03D0">
            <wp:extent cx="504825" cy="657225"/>
            <wp:effectExtent l="0" t="0" r="9525" b="9525"/>
            <wp:docPr id="20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D22">
        <w:rPr>
          <w:rFonts w:ascii="Calibri" w:eastAsia="Calibri" w:hAnsi="Calibri" w:cs="Calibri"/>
          <w:sz w:val="24"/>
          <w:szCs w:val="24"/>
        </w:rPr>
        <w:t xml:space="preserve">    </w:t>
      </w:r>
      <w:r w:rsidRPr="003F6D22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5F951FB2" wp14:editId="76EDE765">
            <wp:extent cx="619125" cy="257175"/>
            <wp:effectExtent l="0" t="0" r="9525" b="9525"/>
            <wp:docPr id="21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D22">
        <w:rPr>
          <w:rFonts w:ascii="Calibri" w:eastAsia="Calibri" w:hAnsi="Calibri" w:cs="Calibri"/>
          <w:sz w:val="24"/>
          <w:szCs w:val="24"/>
        </w:rPr>
        <w:t xml:space="preserve"> </w:t>
      </w:r>
      <w:r w:rsidRPr="003F6D22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1FD317F0" wp14:editId="004A0A9D">
            <wp:extent cx="514350" cy="666750"/>
            <wp:effectExtent l="0" t="0" r="0" b="0"/>
            <wp:docPr id="22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0151F" w14:textId="698BA7D7" w:rsidR="000C5A70" w:rsidRDefault="00FB4E43" w:rsidP="00FB4E43">
      <w:pPr>
        <w:tabs>
          <w:tab w:val="left" w:pos="70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0C5A70" w:rsidSect="00A90836">
      <w:footerReference w:type="default" r:id="rId22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E481C" w14:textId="77777777" w:rsidR="002511D4" w:rsidRDefault="002511D4" w:rsidP="00600731">
      <w:pPr>
        <w:spacing w:after="0" w:line="240" w:lineRule="auto"/>
      </w:pPr>
      <w:r>
        <w:separator/>
      </w:r>
    </w:p>
  </w:endnote>
  <w:endnote w:type="continuationSeparator" w:id="0">
    <w:p w14:paraId="4050918A" w14:textId="77777777" w:rsidR="002511D4" w:rsidRDefault="002511D4" w:rsidP="0060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107C" w14:textId="77777777" w:rsidR="00EC54F2" w:rsidRDefault="00EC54F2" w:rsidP="00C260F3">
    <w:pPr>
      <w:pStyle w:val="Pidipagina"/>
    </w:pPr>
  </w:p>
  <w:p w14:paraId="0ADA3065" w14:textId="17DCEDE4" w:rsidR="00600731" w:rsidRPr="00866969" w:rsidRDefault="00600731" w:rsidP="00C260F3">
    <w:pPr>
      <w:pStyle w:val="Pidipagina"/>
    </w:pPr>
    <w:r w:rsidRPr="00866969">
      <w:t>LEGA NAVALE ITALIANA</w:t>
    </w:r>
    <w:r w:rsidR="00546C87" w:rsidRPr="00866969">
      <w:t xml:space="preserve">                                                              </w:t>
    </w:r>
    <w:r w:rsidR="00680B48">
      <w:tab/>
    </w:r>
    <w:r w:rsidR="00546C87" w:rsidRPr="00866969">
      <w:t xml:space="preserve"> tel. </w:t>
    </w:r>
    <w:r w:rsidR="00A47F17" w:rsidRPr="00866969">
      <w:rPr>
        <w:color w:val="111111"/>
        <w:shd w:val="clear" w:color="auto" w:fill="FFFFFF"/>
      </w:rPr>
      <w:t xml:space="preserve">06.809159218 - </w:t>
    </w:r>
    <w:r w:rsidR="00F51A2E" w:rsidRPr="00866969">
      <w:rPr>
        <w:color w:val="111111"/>
        <w:shd w:val="clear" w:color="auto" w:fill="FFFFFF"/>
      </w:rPr>
      <w:t>06.809159223</w:t>
    </w:r>
    <w:r w:rsidR="00061C41" w:rsidRPr="00866969">
      <w:rPr>
        <w:color w:val="111111"/>
        <w:shd w:val="clear" w:color="auto" w:fill="FFFFFF"/>
      </w:rPr>
      <w:t xml:space="preserve"> </w:t>
    </w:r>
  </w:p>
  <w:p w14:paraId="6F7F3801" w14:textId="77777777" w:rsidR="00600731" w:rsidRPr="00866969" w:rsidRDefault="00600731">
    <w:pPr>
      <w:pStyle w:val="Pidipagina"/>
    </w:pPr>
    <w:r w:rsidRPr="00866969">
      <w:t>Presidenza Nazionale</w:t>
    </w:r>
    <w:r w:rsidR="00F51A2E" w:rsidRPr="00866969">
      <w:t xml:space="preserve">                                                                                       </w:t>
    </w:r>
    <w:hyperlink r:id="rId1" w:history="1">
      <w:r w:rsidR="00334012" w:rsidRPr="00866969">
        <w:rPr>
          <w:rStyle w:val="Collegamentoipertestuale"/>
          <w:rFonts w:ascii="Georgia" w:hAnsi="Georgia"/>
          <w:b/>
          <w:bCs/>
          <w:color w:val="0070C0"/>
          <w:u w:val="none"/>
          <w:shd w:val="clear" w:color="auto" w:fill="FFFFFF"/>
        </w:rPr>
        <w:t>comunicazione@leganavale.it</w:t>
      </w:r>
    </w:hyperlink>
    <w:r w:rsidR="00F51A2E" w:rsidRPr="00866969">
      <w:rPr>
        <w:b/>
        <w:bCs/>
        <w:color w:val="0070C0"/>
      </w:rPr>
      <w:t xml:space="preserve"> </w:t>
    </w:r>
    <w:r w:rsidR="00F51A2E" w:rsidRPr="00866969">
      <w:rPr>
        <w:b/>
        <w:bCs/>
        <w:color w:val="4472C4" w:themeColor="accent1"/>
      </w:rPr>
      <w:t xml:space="preserve"> </w:t>
    </w:r>
    <w:r w:rsidR="00F51A2E" w:rsidRPr="00866969">
      <w:rPr>
        <w:b/>
        <w:bCs/>
      </w:rPr>
      <w:t xml:space="preserve"> </w:t>
    </w:r>
    <w:r w:rsidR="00334012" w:rsidRPr="00866969">
      <w:rPr>
        <w:b/>
        <w:bCs/>
      </w:rPr>
      <w:t xml:space="preserve">   </w:t>
    </w:r>
    <w:r w:rsidR="00334012" w:rsidRPr="00866969">
      <w:t xml:space="preserve">  </w:t>
    </w:r>
  </w:p>
  <w:p w14:paraId="7E9469BB" w14:textId="6F7EABA4" w:rsidR="00D23B3D" w:rsidRPr="00866969" w:rsidRDefault="00D23B3D">
    <w:pPr>
      <w:pStyle w:val="Pidipagina"/>
      <w:rPr>
        <w:b/>
        <w:bCs/>
        <w:color w:val="0070C0"/>
      </w:rPr>
    </w:pPr>
    <w:r w:rsidRPr="00866969">
      <w:t xml:space="preserve">Via </w:t>
    </w:r>
    <w:proofErr w:type="spellStart"/>
    <w:r w:rsidRPr="00866969">
      <w:t>Guidubaldo</w:t>
    </w:r>
    <w:proofErr w:type="spellEnd"/>
    <w:r w:rsidRPr="00866969">
      <w:t xml:space="preserve"> d</w:t>
    </w:r>
    <w:r w:rsidR="003F6D22">
      <w:t>e</w:t>
    </w:r>
    <w:r w:rsidRPr="00866969">
      <w:t>l Monte</w:t>
    </w:r>
    <w:r w:rsidR="00FE2D9D" w:rsidRPr="00866969">
      <w:t xml:space="preserve"> 54 – 00197 Roma</w:t>
    </w:r>
    <w:r w:rsidR="00A3302A" w:rsidRPr="00866969">
      <w:t xml:space="preserve">                                                  </w:t>
    </w:r>
    <w:r w:rsidR="00A3302A" w:rsidRPr="00866969">
      <w:rPr>
        <w:b/>
        <w:bCs/>
      </w:rPr>
      <w:t xml:space="preserve"> </w:t>
    </w:r>
    <w:hyperlink r:id="rId2" w:history="1">
      <w:r w:rsidR="006F18DC" w:rsidRPr="00866969">
        <w:rPr>
          <w:rStyle w:val="Collegamentoipertestuale"/>
          <w:b/>
          <w:bCs/>
        </w:rPr>
        <w:t>www.leganavale.it</w:t>
      </w:r>
    </w:hyperlink>
  </w:p>
  <w:p w14:paraId="1EA93661" w14:textId="77777777" w:rsidR="006F18DC" w:rsidRPr="00866969" w:rsidRDefault="00061C41">
    <w:pPr>
      <w:pStyle w:val="Pidipagina"/>
      <w:rPr>
        <w:color w:val="4472C4" w:themeColor="accent1"/>
      </w:rPr>
    </w:pPr>
    <w:r w:rsidRPr="00866969">
      <w:rPr>
        <w:b/>
        <w:bCs/>
        <w:color w:val="0070C0"/>
      </w:rPr>
      <w:t xml:space="preserve">                                                                                                                                   </w:t>
    </w:r>
    <w:hyperlink r:id="rId3" w:history="1">
      <w:r w:rsidRPr="00866969">
        <w:rPr>
          <w:rStyle w:val="Collegamentoipertestuale"/>
          <w:b/>
          <w:bCs/>
        </w:rPr>
        <w:t>www.leganavalenews.it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3ED26" w14:textId="77777777" w:rsidR="002511D4" w:rsidRDefault="002511D4" w:rsidP="00600731">
      <w:pPr>
        <w:spacing w:after="0" w:line="240" w:lineRule="auto"/>
      </w:pPr>
      <w:r>
        <w:separator/>
      </w:r>
    </w:p>
  </w:footnote>
  <w:footnote w:type="continuationSeparator" w:id="0">
    <w:p w14:paraId="53706A29" w14:textId="77777777" w:rsidR="002511D4" w:rsidRDefault="002511D4" w:rsidP="00600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36"/>
    <w:rsid w:val="00012BD7"/>
    <w:rsid w:val="00016ED7"/>
    <w:rsid w:val="00017684"/>
    <w:rsid w:val="0002338D"/>
    <w:rsid w:val="00027AA3"/>
    <w:rsid w:val="00031081"/>
    <w:rsid w:val="000363A3"/>
    <w:rsid w:val="00047816"/>
    <w:rsid w:val="00055977"/>
    <w:rsid w:val="00061C41"/>
    <w:rsid w:val="00082C84"/>
    <w:rsid w:val="00082EE5"/>
    <w:rsid w:val="000846B2"/>
    <w:rsid w:val="000A3CA1"/>
    <w:rsid w:val="000A59BE"/>
    <w:rsid w:val="000B49DF"/>
    <w:rsid w:val="000B5186"/>
    <w:rsid w:val="000C5A70"/>
    <w:rsid w:val="000D0C11"/>
    <w:rsid w:val="000D66A3"/>
    <w:rsid w:val="0010361E"/>
    <w:rsid w:val="0010507D"/>
    <w:rsid w:val="00143ACB"/>
    <w:rsid w:val="0014666D"/>
    <w:rsid w:val="00174A64"/>
    <w:rsid w:val="00180A51"/>
    <w:rsid w:val="00182239"/>
    <w:rsid w:val="0018439F"/>
    <w:rsid w:val="00195A5F"/>
    <w:rsid w:val="00197F5C"/>
    <w:rsid w:val="001B1E83"/>
    <w:rsid w:val="001C3B96"/>
    <w:rsid w:val="001C59FC"/>
    <w:rsid w:val="0020048A"/>
    <w:rsid w:val="0021302F"/>
    <w:rsid w:val="002135F0"/>
    <w:rsid w:val="00225242"/>
    <w:rsid w:val="0022587D"/>
    <w:rsid w:val="002511D4"/>
    <w:rsid w:val="00273F8A"/>
    <w:rsid w:val="00291197"/>
    <w:rsid w:val="0029421C"/>
    <w:rsid w:val="002E3292"/>
    <w:rsid w:val="002F64CB"/>
    <w:rsid w:val="003010D2"/>
    <w:rsid w:val="00327373"/>
    <w:rsid w:val="00327A8A"/>
    <w:rsid w:val="00334012"/>
    <w:rsid w:val="003378B8"/>
    <w:rsid w:val="00343172"/>
    <w:rsid w:val="00344222"/>
    <w:rsid w:val="00356561"/>
    <w:rsid w:val="00357B06"/>
    <w:rsid w:val="00364A34"/>
    <w:rsid w:val="00370E74"/>
    <w:rsid w:val="00377959"/>
    <w:rsid w:val="00380710"/>
    <w:rsid w:val="003A1ED1"/>
    <w:rsid w:val="003B1E62"/>
    <w:rsid w:val="003C41B1"/>
    <w:rsid w:val="003D6F91"/>
    <w:rsid w:val="003D7E0D"/>
    <w:rsid w:val="003E50E2"/>
    <w:rsid w:val="003F3E8A"/>
    <w:rsid w:val="003F4898"/>
    <w:rsid w:val="003F4C7B"/>
    <w:rsid w:val="003F63CD"/>
    <w:rsid w:val="003F6D22"/>
    <w:rsid w:val="004135CB"/>
    <w:rsid w:val="004154C6"/>
    <w:rsid w:val="00425F11"/>
    <w:rsid w:val="004275B0"/>
    <w:rsid w:val="00436D3B"/>
    <w:rsid w:val="0044092B"/>
    <w:rsid w:val="00446888"/>
    <w:rsid w:val="00455B25"/>
    <w:rsid w:val="00462CB7"/>
    <w:rsid w:val="00463C0A"/>
    <w:rsid w:val="004757EF"/>
    <w:rsid w:val="004778D3"/>
    <w:rsid w:val="00483217"/>
    <w:rsid w:val="00493D8F"/>
    <w:rsid w:val="004C117B"/>
    <w:rsid w:val="004C7125"/>
    <w:rsid w:val="004D2863"/>
    <w:rsid w:val="004D2F03"/>
    <w:rsid w:val="004D6613"/>
    <w:rsid w:val="005211EB"/>
    <w:rsid w:val="0052679B"/>
    <w:rsid w:val="00536503"/>
    <w:rsid w:val="00546C87"/>
    <w:rsid w:val="005618EB"/>
    <w:rsid w:val="00562C76"/>
    <w:rsid w:val="005755E4"/>
    <w:rsid w:val="005772B5"/>
    <w:rsid w:val="00577D22"/>
    <w:rsid w:val="00580EFE"/>
    <w:rsid w:val="005A3CBC"/>
    <w:rsid w:val="005B0B81"/>
    <w:rsid w:val="005C3C7C"/>
    <w:rsid w:val="005D283D"/>
    <w:rsid w:val="005E2A63"/>
    <w:rsid w:val="00600731"/>
    <w:rsid w:val="00613CC9"/>
    <w:rsid w:val="00632EA0"/>
    <w:rsid w:val="006330D6"/>
    <w:rsid w:val="00636FAC"/>
    <w:rsid w:val="00640333"/>
    <w:rsid w:val="006418E3"/>
    <w:rsid w:val="00646725"/>
    <w:rsid w:val="00663ACD"/>
    <w:rsid w:val="00667E4F"/>
    <w:rsid w:val="00674768"/>
    <w:rsid w:val="00680B48"/>
    <w:rsid w:val="006A4BF2"/>
    <w:rsid w:val="006A5026"/>
    <w:rsid w:val="006A631B"/>
    <w:rsid w:val="006C4D0C"/>
    <w:rsid w:val="006E27F9"/>
    <w:rsid w:val="006E40C1"/>
    <w:rsid w:val="006F18DC"/>
    <w:rsid w:val="006F2C39"/>
    <w:rsid w:val="00713E92"/>
    <w:rsid w:val="00726658"/>
    <w:rsid w:val="00733668"/>
    <w:rsid w:val="007349EC"/>
    <w:rsid w:val="00762AF9"/>
    <w:rsid w:val="007810D5"/>
    <w:rsid w:val="007A72FB"/>
    <w:rsid w:val="007B0EA3"/>
    <w:rsid w:val="007B47D9"/>
    <w:rsid w:val="007D064A"/>
    <w:rsid w:val="007E1B1F"/>
    <w:rsid w:val="007F01E9"/>
    <w:rsid w:val="007F05AE"/>
    <w:rsid w:val="007F3C42"/>
    <w:rsid w:val="00812596"/>
    <w:rsid w:val="0081492E"/>
    <w:rsid w:val="00823B10"/>
    <w:rsid w:val="0084602D"/>
    <w:rsid w:val="00861256"/>
    <w:rsid w:val="00861D34"/>
    <w:rsid w:val="00866969"/>
    <w:rsid w:val="0087039A"/>
    <w:rsid w:val="00872712"/>
    <w:rsid w:val="00872DA4"/>
    <w:rsid w:val="00890A0D"/>
    <w:rsid w:val="00897540"/>
    <w:rsid w:val="008B1E04"/>
    <w:rsid w:val="008B2153"/>
    <w:rsid w:val="008B4097"/>
    <w:rsid w:val="008B7E7A"/>
    <w:rsid w:val="008C4FBE"/>
    <w:rsid w:val="008C7477"/>
    <w:rsid w:val="008D4B42"/>
    <w:rsid w:val="008E4D80"/>
    <w:rsid w:val="008E7C4C"/>
    <w:rsid w:val="008F6B55"/>
    <w:rsid w:val="008F6F67"/>
    <w:rsid w:val="009055A3"/>
    <w:rsid w:val="0090658E"/>
    <w:rsid w:val="00907028"/>
    <w:rsid w:val="009277AE"/>
    <w:rsid w:val="00931BA7"/>
    <w:rsid w:val="00932F05"/>
    <w:rsid w:val="00944A92"/>
    <w:rsid w:val="00954D75"/>
    <w:rsid w:val="009750F2"/>
    <w:rsid w:val="00993CA0"/>
    <w:rsid w:val="009A4215"/>
    <w:rsid w:val="009A77FB"/>
    <w:rsid w:val="009B2B84"/>
    <w:rsid w:val="009B7359"/>
    <w:rsid w:val="009C1492"/>
    <w:rsid w:val="009F6F96"/>
    <w:rsid w:val="00A011C0"/>
    <w:rsid w:val="00A02CEC"/>
    <w:rsid w:val="00A111DA"/>
    <w:rsid w:val="00A23619"/>
    <w:rsid w:val="00A2367F"/>
    <w:rsid w:val="00A2613C"/>
    <w:rsid w:val="00A3302A"/>
    <w:rsid w:val="00A418C3"/>
    <w:rsid w:val="00A44557"/>
    <w:rsid w:val="00A47F17"/>
    <w:rsid w:val="00A521C4"/>
    <w:rsid w:val="00A540BB"/>
    <w:rsid w:val="00A5517A"/>
    <w:rsid w:val="00A63C7B"/>
    <w:rsid w:val="00A73342"/>
    <w:rsid w:val="00A8043B"/>
    <w:rsid w:val="00A90836"/>
    <w:rsid w:val="00AA7FF1"/>
    <w:rsid w:val="00AD3E93"/>
    <w:rsid w:val="00AD51A9"/>
    <w:rsid w:val="00AD7F50"/>
    <w:rsid w:val="00AE067B"/>
    <w:rsid w:val="00B178FD"/>
    <w:rsid w:val="00B41FEA"/>
    <w:rsid w:val="00B5159B"/>
    <w:rsid w:val="00B634E5"/>
    <w:rsid w:val="00B6697E"/>
    <w:rsid w:val="00B66B63"/>
    <w:rsid w:val="00B72090"/>
    <w:rsid w:val="00B775EA"/>
    <w:rsid w:val="00B9245A"/>
    <w:rsid w:val="00B96824"/>
    <w:rsid w:val="00BA3390"/>
    <w:rsid w:val="00BA608F"/>
    <w:rsid w:val="00BA6C77"/>
    <w:rsid w:val="00BB0B87"/>
    <w:rsid w:val="00BB6A22"/>
    <w:rsid w:val="00BE0B34"/>
    <w:rsid w:val="00C03A3E"/>
    <w:rsid w:val="00C1171C"/>
    <w:rsid w:val="00C11BF2"/>
    <w:rsid w:val="00C15F3E"/>
    <w:rsid w:val="00C24402"/>
    <w:rsid w:val="00C260F3"/>
    <w:rsid w:val="00C3702A"/>
    <w:rsid w:val="00C37D36"/>
    <w:rsid w:val="00C42C62"/>
    <w:rsid w:val="00C43DF0"/>
    <w:rsid w:val="00C464FE"/>
    <w:rsid w:val="00C53FB7"/>
    <w:rsid w:val="00C74DCF"/>
    <w:rsid w:val="00C90583"/>
    <w:rsid w:val="00C924CB"/>
    <w:rsid w:val="00C97CC5"/>
    <w:rsid w:val="00CA0181"/>
    <w:rsid w:val="00CA362F"/>
    <w:rsid w:val="00CA5AF8"/>
    <w:rsid w:val="00CB7F3A"/>
    <w:rsid w:val="00CC52D5"/>
    <w:rsid w:val="00D06798"/>
    <w:rsid w:val="00D23B3D"/>
    <w:rsid w:val="00D25456"/>
    <w:rsid w:val="00D25978"/>
    <w:rsid w:val="00D556A8"/>
    <w:rsid w:val="00D81A92"/>
    <w:rsid w:val="00D8574B"/>
    <w:rsid w:val="00D95122"/>
    <w:rsid w:val="00DB4FB4"/>
    <w:rsid w:val="00DC40EE"/>
    <w:rsid w:val="00DD426C"/>
    <w:rsid w:val="00DE5AA1"/>
    <w:rsid w:val="00DF14A1"/>
    <w:rsid w:val="00E03E47"/>
    <w:rsid w:val="00E143A5"/>
    <w:rsid w:val="00E21F8A"/>
    <w:rsid w:val="00E32C92"/>
    <w:rsid w:val="00E433B7"/>
    <w:rsid w:val="00E52AB6"/>
    <w:rsid w:val="00E66F42"/>
    <w:rsid w:val="00E7591E"/>
    <w:rsid w:val="00E87B1A"/>
    <w:rsid w:val="00E87D05"/>
    <w:rsid w:val="00E91A5F"/>
    <w:rsid w:val="00E927A6"/>
    <w:rsid w:val="00E93D7B"/>
    <w:rsid w:val="00EB7A3A"/>
    <w:rsid w:val="00EC54F2"/>
    <w:rsid w:val="00ED18A9"/>
    <w:rsid w:val="00ED27E9"/>
    <w:rsid w:val="00ED4907"/>
    <w:rsid w:val="00EF61D0"/>
    <w:rsid w:val="00F00E38"/>
    <w:rsid w:val="00F01283"/>
    <w:rsid w:val="00F14FF9"/>
    <w:rsid w:val="00F27D1E"/>
    <w:rsid w:val="00F45DCC"/>
    <w:rsid w:val="00F51A2E"/>
    <w:rsid w:val="00F5304C"/>
    <w:rsid w:val="00F551DC"/>
    <w:rsid w:val="00F65FAD"/>
    <w:rsid w:val="00F8568C"/>
    <w:rsid w:val="00F87740"/>
    <w:rsid w:val="00F91E8E"/>
    <w:rsid w:val="00FB0DA9"/>
    <w:rsid w:val="00FB2ED6"/>
    <w:rsid w:val="00FB4E43"/>
    <w:rsid w:val="00FB580C"/>
    <w:rsid w:val="00FC6973"/>
    <w:rsid w:val="00FD3297"/>
    <w:rsid w:val="00FE2D9D"/>
    <w:rsid w:val="00FF1F5C"/>
    <w:rsid w:val="00FF517F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61CD3"/>
  <w15:docId w15:val="{550742AA-5404-4144-93B3-2D9A4E85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E04"/>
  </w:style>
  <w:style w:type="paragraph" w:styleId="Titolo1">
    <w:name w:val="heading 1"/>
    <w:basedOn w:val="Normale"/>
    <w:link w:val="Titolo1Carattere"/>
    <w:uiPriority w:val="9"/>
    <w:qFormat/>
    <w:rsid w:val="00A44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5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754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754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731"/>
  </w:style>
  <w:style w:type="paragraph" w:styleId="Pidipagina">
    <w:name w:val="footer"/>
    <w:basedOn w:val="Normale"/>
    <w:link w:val="Pidipagina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7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710"/>
    <w:rPr>
      <w:rFonts w:ascii="Tahoma" w:hAnsi="Tahoma" w:cs="Tahoma"/>
      <w:sz w:val="16"/>
      <w:szCs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33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leganavale.it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2.png"/><Relationship Id="rId12" Type="http://schemas.openxmlformats.org/officeDocument/2006/relationships/hyperlink" Target="http://www.leganavalenews.it" TargetMode="External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hyperlink" Target="http://www.leganavale.it" TargetMode="External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de Renzis Sonnino</dc:creator>
  <cp:keywords/>
  <dc:description/>
  <cp:lastModifiedBy>Andrea Fazioli</cp:lastModifiedBy>
  <cp:revision>7</cp:revision>
  <dcterms:created xsi:type="dcterms:W3CDTF">2022-06-20T10:55:00Z</dcterms:created>
  <dcterms:modified xsi:type="dcterms:W3CDTF">2022-11-02T11:38:00Z</dcterms:modified>
</cp:coreProperties>
</file>